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0BE6" w14:textId="518967B9" w:rsidR="00202CE4" w:rsidRPr="00EC23EF" w:rsidRDefault="00477183">
      <w:pPr>
        <w:rPr>
          <w:rFonts w:ascii="Gill Sans MT" w:hAnsi="Gill Sans MT"/>
          <w:sz w:val="24"/>
          <w:szCs w:val="24"/>
        </w:rPr>
      </w:pPr>
      <w:r w:rsidRPr="00EC23E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080A130" wp14:editId="6BA66199">
            <wp:simplePos x="0" y="0"/>
            <wp:positionH relativeFrom="margin">
              <wp:align>right</wp:align>
            </wp:positionH>
            <wp:positionV relativeFrom="margin">
              <wp:posOffset>-166370</wp:posOffset>
            </wp:positionV>
            <wp:extent cx="506095" cy="55816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C1BF2" w14:textId="74EEA137" w:rsidR="00EB35F3" w:rsidRPr="00EC23EF" w:rsidRDefault="00FC27ED" w:rsidP="00EB35F3">
      <w:pPr>
        <w:pStyle w:val="Title"/>
        <w:jc w:val="center"/>
        <w:rPr>
          <w:rFonts w:ascii="Gill Sans MT" w:hAnsi="Gill Sans MT"/>
          <w:sz w:val="40"/>
          <w:szCs w:val="40"/>
        </w:rPr>
      </w:pPr>
      <w:r w:rsidRPr="00EC23EF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102BD2F6" wp14:editId="1E2E1324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7" name="Picture 7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5F3" w:rsidRPr="00EC23EF">
        <w:rPr>
          <w:rFonts w:ascii="Gill Sans MT" w:hAnsi="Gill Sans MT"/>
          <w:sz w:val="40"/>
          <w:szCs w:val="40"/>
        </w:rPr>
        <w:t xml:space="preserve">KS5 </w:t>
      </w:r>
      <w:r w:rsidRPr="00EC23EF">
        <w:rPr>
          <w:rFonts w:ascii="Gill Sans MT" w:hAnsi="Gill Sans MT"/>
          <w:sz w:val="40"/>
          <w:szCs w:val="40"/>
        </w:rPr>
        <w:t>Criminology</w:t>
      </w:r>
      <w:r w:rsidR="00EB35F3" w:rsidRPr="00EC23EF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5198"/>
      </w:tblGrid>
      <w:tr w:rsidR="00EC23EF" w:rsidRPr="00EC23EF" w14:paraId="3A70CB7C" w14:textId="097B985F" w:rsidTr="00357E5C"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CC76" w14:textId="77777777" w:rsidR="00EC23EF" w:rsidRPr="00EC23EF" w:rsidRDefault="00EC23EF" w:rsidP="002F05E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51A9C3E0" w14:textId="77777777" w:rsidR="00EC23EF" w:rsidRPr="00EC23EF" w:rsidRDefault="00EC23EF" w:rsidP="00FC27ED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Non-fiction: academic, memoir, journalistic and historical </w:t>
            </w:r>
          </w:p>
          <w:p w14:paraId="65912E34" w14:textId="77777777" w:rsidR="00EC23EF" w:rsidRPr="00EC23EF" w:rsidRDefault="00EC23EF" w:rsidP="002F05E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  <w:tr w:rsidR="00FC27ED" w:rsidRPr="00EC23EF" w14:paraId="0E772798" w14:textId="0DA67BDA" w:rsidTr="00EC23EF">
        <w:tc>
          <w:tcPr>
            <w:tcW w:w="1985" w:type="dxa"/>
            <w:tcBorders>
              <w:top w:val="nil"/>
            </w:tcBorders>
            <w:shd w:val="clear" w:color="auto" w:fill="000000" w:themeFill="text1"/>
          </w:tcPr>
          <w:p w14:paraId="143B3468" w14:textId="77777777" w:rsidR="00FC27ED" w:rsidRPr="00EC23EF" w:rsidRDefault="00FC27ED" w:rsidP="002F05E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Book Title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0000" w:themeFill="text1"/>
          </w:tcPr>
          <w:p w14:paraId="3E5643E3" w14:textId="77777777" w:rsidR="00FC27ED" w:rsidRPr="00EC23EF" w:rsidRDefault="00FC27ED" w:rsidP="002F05E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  <w:tc>
          <w:tcPr>
            <w:tcW w:w="5198" w:type="dxa"/>
            <w:tcBorders>
              <w:top w:val="nil"/>
            </w:tcBorders>
            <w:shd w:val="clear" w:color="auto" w:fill="000000" w:themeFill="text1"/>
          </w:tcPr>
          <w:p w14:paraId="46EA1071" w14:textId="6B736ABB" w:rsidR="00FC27ED" w:rsidRPr="00EC23EF" w:rsidRDefault="00FC27ED" w:rsidP="002F05E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Description</w:t>
            </w:r>
          </w:p>
        </w:tc>
      </w:tr>
      <w:tr w:rsidR="00FC27ED" w:rsidRPr="00EC23EF" w14:paraId="7BE2E104" w14:textId="1C85AC60" w:rsidTr="00EC23EF">
        <w:tc>
          <w:tcPr>
            <w:tcW w:w="1985" w:type="dxa"/>
          </w:tcPr>
          <w:p w14:paraId="0C36BAAE" w14:textId="5AC6D61C" w:rsidR="00FC27ED" w:rsidRPr="00EC23EF" w:rsidRDefault="00FC27ED" w:rsidP="00FC27ED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Criminology</w:t>
            </w:r>
          </w:p>
        </w:tc>
        <w:tc>
          <w:tcPr>
            <w:tcW w:w="1843" w:type="dxa"/>
          </w:tcPr>
          <w:p w14:paraId="2AA44B20" w14:textId="1910DE2B" w:rsidR="00FC27ED" w:rsidRPr="00EC23EF" w:rsidRDefault="00FC27ED" w:rsidP="00FC27ED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Tim </w:t>
            </w:r>
            <w:proofErr w:type="spellStart"/>
            <w:r w:rsidRPr="00EC23EF">
              <w:rPr>
                <w:rFonts w:ascii="Gill Sans MT" w:hAnsi="Gill Sans MT"/>
              </w:rPr>
              <w:t>Newburn</w:t>
            </w:r>
            <w:proofErr w:type="spellEnd"/>
          </w:p>
        </w:tc>
        <w:tc>
          <w:tcPr>
            <w:tcW w:w="5198" w:type="dxa"/>
          </w:tcPr>
          <w:p w14:paraId="4F3292E0" w14:textId="3727E3F9" w:rsidR="00FC27ED" w:rsidRPr="00EC23EF" w:rsidRDefault="00FC27ED" w:rsidP="00FC27ED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best introductory academic text.  </w:t>
            </w:r>
          </w:p>
        </w:tc>
      </w:tr>
      <w:tr w:rsidR="00477183" w:rsidRPr="00EC23EF" w14:paraId="3588B7FE" w14:textId="116562A2" w:rsidTr="00EC23EF">
        <w:tc>
          <w:tcPr>
            <w:tcW w:w="1985" w:type="dxa"/>
            <w:tcBorders>
              <w:bottom w:val="single" w:sz="4" w:space="0" w:color="auto"/>
            </w:tcBorders>
          </w:tcPr>
          <w:p w14:paraId="2C1E7AD2" w14:textId="4B5703C4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The Prison Doctor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5A9166" w14:textId="64385117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Amanda Brown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798593CD" w14:textId="5F8BC5DB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Stories of patients and cases, written by a doctor who treated patients inside some of Britain’s biggest prisons. </w:t>
            </w:r>
          </w:p>
        </w:tc>
      </w:tr>
      <w:tr w:rsidR="00477183" w:rsidRPr="00EC23EF" w14:paraId="3DEB4264" w14:textId="14840D19" w:rsidTr="00EC23EF">
        <w:tc>
          <w:tcPr>
            <w:tcW w:w="1985" w:type="dxa"/>
            <w:tcBorders>
              <w:bottom w:val="single" w:sz="4" w:space="0" w:color="auto"/>
            </w:tcBorders>
          </w:tcPr>
          <w:p w14:paraId="59075F1E" w14:textId="10324EFC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Orange is the New Black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D8E58E" w14:textId="750CC6A7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Piper Kerman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28F721AB" w14:textId="062DDBD9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book that inspired the Netflix show.  An experience of being inside a US women’s prison </w:t>
            </w:r>
          </w:p>
        </w:tc>
      </w:tr>
      <w:tr w:rsidR="00477183" w:rsidRPr="00EC23EF" w14:paraId="2E36F457" w14:textId="2BD36FB2" w:rsidTr="00EC23EF">
        <w:tc>
          <w:tcPr>
            <w:tcW w:w="1985" w:type="dxa"/>
            <w:tcBorders>
              <w:bottom w:val="single" w:sz="4" w:space="0" w:color="auto"/>
            </w:tcBorders>
          </w:tcPr>
          <w:p w14:paraId="055ECCF3" w14:textId="2857CBF5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The Wolf of Wall Street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E938DB" w14:textId="4B382B5A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Jordan Belfort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6970B995" w14:textId="489CE6CA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The book that inspired the fi</w:t>
            </w:r>
            <w:r w:rsidR="00EC23EF">
              <w:rPr>
                <w:rFonts w:ascii="Gill Sans MT" w:hAnsi="Gill Sans MT"/>
              </w:rPr>
              <w:t xml:space="preserve">lm starring Leonardo Di </w:t>
            </w:r>
            <w:proofErr w:type="spellStart"/>
            <w:r w:rsidR="00EC23EF">
              <w:rPr>
                <w:rFonts w:ascii="Gill Sans MT" w:hAnsi="Gill Sans MT"/>
              </w:rPr>
              <w:t>Caprio</w:t>
            </w:r>
            <w:proofErr w:type="spellEnd"/>
            <w:r w:rsidR="00EC23EF">
              <w:rPr>
                <w:rFonts w:ascii="Gill Sans MT" w:hAnsi="Gill Sans MT"/>
              </w:rPr>
              <w:t xml:space="preserve">; a notorious white-collar criminal’s memoir. </w:t>
            </w:r>
          </w:p>
        </w:tc>
      </w:tr>
      <w:tr w:rsidR="00477183" w:rsidRPr="00EC23EF" w14:paraId="360F03D6" w14:textId="248C72A1" w:rsidTr="00EC23EF">
        <w:tc>
          <w:tcPr>
            <w:tcW w:w="1985" w:type="dxa"/>
            <w:tcBorders>
              <w:bottom w:val="single" w:sz="4" w:space="0" w:color="auto"/>
            </w:tcBorders>
          </w:tcPr>
          <w:p w14:paraId="0D486BB9" w14:textId="7A3244B6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My Dark Places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5961F0" w14:textId="7582F812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James </w:t>
            </w:r>
            <w:proofErr w:type="spellStart"/>
            <w:r w:rsidRPr="00EC23EF">
              <w:rPr>
                <w:rFonts w:ascii="Gill Sans MT" w:hAnsi="Gill Sans MT"/>
              </w:rPr>
              <w:t>Ellroy</w:t>
            </w:r>
            <w:proofErr w:type="spellEnd"/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3B165ABD" w14:textId="3C73B16B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crime writer tells the story of his mother’s unsolved murder and the impact it had upon him. </w:t>
            </w:r>
          </w:p>
        </w:tc>
      </w:tr>
      <w:tr w:rsidR="00477183" w:rsidRPr="00EC23EF" w14:paraId="4AA85E3C" w14:textId="63A3CCBD" w:rsidTr="00EC23EF">
        <w:tc>
          <w:tcPr>
            <w:tcW w:w="1985" w:type="dxa"/>
            <w:tcBorders>
              <w:bottom w:val="single" w:sz="4" w:space="0" w:color="auto"/>
            </w:tcBorders>
          </w:tcPr>
          <w:p w14:paraId="791305CD" w14:textId="3D6A187C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A Few Kind Words and a Loaded Gun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D27A3D" w14:textId="2A3A12E2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Noel ‘Razor’ Smith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1DF264D3" w14:textId="6D2034B5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Smith, a writer and former criminal, taught himself to read and write </w:t>
            </w:r>
            <w:r w:rsidR="00EC23EF">
              <w:rPr>
                <w:rFonts w:ascii="Gill Sans MT" w:hAnsi="Gill Sans MT"/>
              </w:rPr>
              <w:t xml:space="preserve">while serving a life sentence. </w:t>
            </w:r>
            <w:r w:rsidRPr="00EC23EF">
              <w:rPr>
                <w:rFonts w:ascii="Gill Sans MT" w:hAnsi="Gill Sans MT"/>
              </w:rPr>
              <w:t xml:space="preserve"> </w:t>
            </w:r>
          </w:p>
        </w:tc>
      </w:tr>
      <w:tr w:rsidR="00477183" w:rsidRPr="00EC23EF" w14:paraId="2C9A5221" w14:textId="7712B749" w:rsidTr="00EC23EF">
        <w:tc>
          <w:tcPr>
            <w:tcW w:w="1985" w:type="dxa"/>
          </w:tcPr>
          <w:p w14:paraId="3834091A" w14:textId="5B1F3B4C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Manhunt</w:t>
            </w:r>
          </w:p>
        </w:tc>
        <w:tc>
          <w:tcPr>
            <w:tcW w:w="1843" w:type="dxa"/>
          </w:tcPr>
          <w:p w14:paraId="3F4DF41A" w14:textId="5832AFE5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Colin Sutton</w:t>
            </w:r>
          </w:p>
        </w:tc>
        <w:tc>
          <w:tcPr>
            <w:tcW w:w="5198" w:type="dxa"/>
          </w:tcPr>
          <w:p w14:paraId="240E540C" w14:textId="0792F19A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Sutton was the police investigator in charge of the hunt for the man who murdered Millie </w:t>
            </w:r>
            <w:proofErr w:type="spellStart"/>
            <w:r w:rsidRPr="00EC23EF">
              <w:rPr>
                <w:rFonts w:ascii="Gill Sans MT" w:hAnsi="Gill Sans MT"/>
              </w:rPr>
              <w:t>Dowler</w:t>
            </w:r>
            <w:proofErr w:type="spellEnd"/>
            <w:r w:rsidRPr="00EC23EF">
              <w:rPr>
                <w:rFonts w:ascii="Gill Sans MT" w:hAnsi="Gill Sans MT"/>
              </w:rPr>
              <w:t xml:space="preserve">. </w:t>
            </w:r>
          </w:p>
        </w:tc>
      </w:tr>
      <w:tr w:rsidR="00477183" w:rsidRPr="00EC23EF" w14:paraId="227F5012" w14:textId="77777777" w:rsidTr="00EC23EF">
        <w:tc>
          <w:tcPr>
            <w:tcW w:w="1985" w:type="dxa"/>
            <w:tcBorders>
              <w:top w:val="single" w:sz="4" w:space="0" w:color="auto"/>
            </w:tcBorders>
          </w:tcPr>
          <w:p w14:paraId="0D8B9AF7" w14:textId="5B2898E7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In Cold Blood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C4AFB0" w14:textId="3F7ECC01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Truman Capote 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14:paraId="7794CCBC" w14:textId="687C62BC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A book that revolutionised the ‘true crime’ genre.  </w:t>
            </w:r>
          </w:p>
        </w:tc>
      </w:tr>
      <w:tr w:rsidR="00477183" w:rsidRPr="00EC23EF" w14:paraId="6DDEF78A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092F7B1D" w14:textId="097EB6FA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10 </w:t>
            </w:r>
            <w:proofErr w:type="spellStart"/>
            <w:r w:rsidRPr="00EC23EF">
              <w:rPr>
                <w:rFonts w:ascii="Gill Sans MT" w:hAnsi="Gill Sans MT"/>
              </w:rPr>
              <w:t>Rillington</w:t>
            </w:r>
            <w:proofErr w:type="spellEnd"/>
            <w:r w:rsidRPr="00EC23EF">
              <w:rPr>
                <w:rFonts w:ascii="Gill Sans MT" w:hAnsi="Gill Sans MT"/>
              </w:rPr>
              <w:t xml:space="preserve"> Place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2C054" w14:textId="5D3E56FB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 w:rsidRPr="00EC23EF">
              <w:rPr>
                <w:rFonts w:ascii="Gill Sans MT" w:hAnsi="Gill Sans MT"/>
              </w:rPr>
              <w:t>Ludovic</w:t>
            </w:r>
            <w:proofErr w:type="spellEnd"/>
            <w:r w:rsidRPr="00EC23EF">
              <w:rPr>
                <w:rFonts w:ascii="Gill Sans MT" w:hAnsi="Gill Sans MT"/>
              </w:rPr>
              <w:t xml:space="preserve"> Kennedy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01E94A95" w14:textId="3B9BC3EF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John Christie’s murders and the miscarriage of justice that led to the conviction of Timothy Evans. </w:t>
            </w:r>
          </w:p>
        </w:tc>
      </w:tr>
      <w:tr w:rsidR="00477183" w:rsidRPr="00EC23EF" w14:paraId="09C24434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1DCB58EE" w14:textId="61B87F1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Suspicions of Mr </w:t>
            </w:r>
            <w:proofErr w:type="spellStart"/>
            <w:r w:rsidRPr="00EC23EF">
              <w:rPr>
                <w:rFonts w:ascii="Gill Sans MT" w:hAnsi="Gill Sans MT"/>
              </w:rPr>
              <w:t>Whicher</w:t>
            </w:r>
            <w:proofErr w:type="spellEnd"/>
            <w:r w:rsidRPr="00EC23E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1F6D51" w14:textId="7DF16CD3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Kate </w:t>
            </w:r>
            <w:proofErr w:type="spellStart"/>
            <w:r w:rsidRPr="00EC23EF">
              <w:rPr>
                <w:rFonts w:ascii="Gill Sans MT" w:hAnsi="Gill Sans MT"/>
              </w:rPr>
              <w:t>Summerscale</w:t>
            </w:r>
            <w:proofErr w:type="spellEnd"/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59B18182" w14:textId="31E8CD12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A notorious Victorian murder and the investigation which followed it </w:t>
            </w:r>
          </w:p>
        </w:tc>
      </w:tr>
      <w:tr w:rsidR="00477183" w:rsidRPr="00EC23EF" w14:paraId="60B27CBE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7CBF288C" w14:textId="4B0FED1A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A Very British Murder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8382C3" w14:textId="3D07D5D0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Lucy Worsley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6C3C4F13" w14:textId="08366C59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A history of murder in Britain, featuring notorious crimes, </w:t>
            </w:r>
            <w:r w:rsidR="00EC23EF">
              <w:rPr>
                <w:rFonts w:ascii="Gill Sans MT" w:hAnsi="Gill Sans MT"/>
              </w:rPr>
              <w:t xml:space="preserve">and changes to investigation methods. </w:t>
            </w:r>
            <w:r w:rsidRPr="00EC23EF">
              <w:rPr>
                <w:rFonts w:ascii="Gill Sans MT" w:hAnsi="Gill Sans MT"/>
              </w:rPr>
              <w:t xml:space="preserve"> </w:t>
            </w:r>
          </w:p>
        </w:tc>
      </w:tr>
      <w:tr w:rsidR="00477183" w:rsidRPr="00EC23EF" w14:paraId="3923B781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3A687425" w14:textId="200E9CC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Columbine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3C713A" w14:textId="6BA22655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Dave Cullen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2DD0AA58" w14:textId="16A13798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The Columbine Killings, a no</w:t>
            </w:r>
            <w:r w:rsidR="00EC23EF">
              <w:rPr>
                <w:rFonts w:ascii="Gill Sans MT" w:hAnsi="Gill Sans MT"/>
              </w:rPr>
              <w:t>torious school shooting in the U</w:t>
            </w:r>
            <w:r w:rsidRPr="00EC23EF">
              <w:rPr>
                <w:rFonts w:ascii="Gill Sans MT" w:hAnsi="Gill Sans MT"/>
              </w:rPr>
              <w:t>SA in 1999</w:t>
            </w:r>
            <w:r w:rsidR="00EC23EF">
              <w:rPr>
                <w:rFonts w:ascii="Gill Sans MT" w:hAnsi="Gill Sans MT"/>
              </w:rPr>
              <w:t>.</w:t>
            </w:r>
          </w:p>
        </w:tc>
      </w:tr>
      <w:tr w:rsidR="00477183" w:rsidRPr="00EC23EF" w14:paraId="72A9FEC5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2A4398EC" w14:textId="55E42CD3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Homicide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4E4D07" w14:textId="2D987205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David Simon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1CEE07B2" w14:textId="4C5AFBB6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A reporter who followed the homicide squad in Baltimore, USA, for a year writes about his experience.  </w:t>
            </w:r>
          </w:p>
        </w:tc>
      </w:tr>
      <w:tr w:rsidR="00477183" w:rsidRPr="00EC23EF" w14:paraId="39C80DA3" w14:textId="77777777" w:rsidTr="00EC23EF">
        <w:tc>
          <w:tcPr>
            <w:tcW w:w="1985" w:type="dxa"/>
          </w:tcPr>
          <w:p w14:paraId="7E9FB3DD" w14:textId="59776369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Killers of the Flower Moon</w:t>
            </w:r>
          </w:p>
        </w:tc>
        <w:tc>
          <w:tcPr>
            <w:tcW w:w="1843" w:type="dxa"/>
          </w:tcPr>
          <w:p w14:paraId="4FC41F7E" w14:textId="542D9B5E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David </w:t>
            </w:r>
            <w:proofErr w:type="spellStart"/>
            <w:r w:rsidRPr="00EC23EF">
              <w:rPr>
                <w:rFonts w:ascii="Gill Sans MT" w:hAnsi="Gill Sans MT"/>
              </w:rPr>
              <w:t>Grann</w:t>
            </w:r>
            <w:proofErr w:type="spellEnd"/>
          </w:p>
        </w:tc>
        <w:tc>
          <w:tcPr>
            <w:tcW w:w="5198" w:type="dxa"/>
          </w:tcPr>
          <w:p w14:paraId="31F90881" w14:textId="0BF85E4B" w:rsidR="00477183" w:rsidRPr="00EC23EF" w:rsidRDefault="00EC23EF" w:rsidP="00EC23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 xml:space="preserve">A story of murder in Oklahoma – racial tensions, profit, exploitation and investigation. </w:t>
            </w:r>
          </w:p>
        </w:tc>
      </w:tr>
      <w:tr w:rsidR="00477183" w:rsidRPr="00EC23EF" w14:paraId="5A0FD9DC" w14:textId="77777777" w:rsidTr="00EC23EF">
        <w:tc>
          <w:tcPr>
            <w:tcW w:w="1985" w:type="dxa"/>
          </w:tcPr>
          <w:p w14:paraId="35D7CC90" w14:textId="5F81B5B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Profession of Violence</w:t>
            </w:r>
          </w:p>
        </w:tc>
        <w:tc>
          <w:tcPr>
            <w:tcW w:w="1843" w:type="dxa"/>
          </w:tcPr>
          <w:p w14:paraId="32CF78C5" w14:textId="0E260388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John Pearson</w:t>
            </w:r>
          </w:p>
        </w:tc>
        <w:tc>
          <w:tcPr>
            <w:tcW w:w="5198" w:type="dxa"/>
          </w:tcPr>
          <w:p w14:paraId="5C58E9D8" w14:textId="63623326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A biography of the Kray Twins, notorious gang leaders from London’s East End. </w:t>
            </w:r>
          </w:p>
        </w:tc>
      </w:tr>
      <w:tr w:rsidR="00477183" w:rsidRPr="00EC23EF" w14:paraId="6F22EB52" w14:textId="77777777" w:rsidTr="001E47CB"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1B52D" w14:textId="77777777" w:rsidR="00477183" w:rsidRPr="00EC23EF" w:rsidRDefault="00477183" w:rsidP="0000023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DD10F19" w14:textId="21024833" w:rsidR="00477183" w:rsidRPr="00EC23EF" w:rsidRDefault="00EC23EF" w:rsidP="00477183">
            <w:pPr>
              <w:rPr>
                <w:rFonts w:ascii="Gill Sans MT" w:hAnsi="Gill Sans MT"/>
                <w:b/>
                <w:bCs/>
                <w:sz w:val="28"/>
                <w:szCs w:val="24"/>
              </w:rPr>
            </w:pPr>
            <w:r>
              <w:rPr>
                <w:rFonts w:ascii="Gill Sans MT" w:hAnsi="Gill Sans MT"/>
                <w:b/>
                <w:bCs/>
                <w:sz w:val="28"/>
                <w:szCs w:val="24"/>
              </w:rPr>
              <w:t>Fiction</w:t>
            </w:r>
            <w:r w:rsidR="00477183" w:rsidRPr="00EC23EF">
              <w:rPr>
                <w:rFonts w:ascii="Gill Sans MT" w:hAnsi="Gill Sans MT"/>
                <w:b/>
                <w:bCs/>
                <w:sz w:val="28"/>
                <w:szCs w:val="24"/>
              </w:rPr>
              <w:t>: often great writing, but not always true to life!</w:t>
            </w:r>
          </w:p>
          <w:p w14:paraId="1F85E806" w14:textId="0E340C85" w:rsidR="00477183" w:rsidRPr="00EC23EF" w:rsidRDefault="00477183" w:rsidP="00477183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477183" w:rsidRPr="00EC23EF" w14:paraId="72EC1158" w14:textId="77777777" w:rsidTr="00EC23EF">
        <w:tc>
          <w:tcPr>
            <w:tcW w:w="1985" w:type="dxa"/>
            <w:tcBorders>
              <w:top w:val="single" w:sz="4" w:space="0" w:color="auto"/>
            </w:tcBorders>
            <w:shd w:val="clear" w:color="auto" w:fill="000000" w:themeFill="text1"/>
          </w:tcPr>
          <w:p w14:paraId="29AA8B06" w14:textId="77777777" w:rsidR="00477183" w:rsidRPr="00EC23EF" w:rsidRDefault="00477183" w:rsidP="00000239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Book Title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000000" w:themeFill="text1"/>
          </w:tcPr>
          <w:p w14:paraId="0EA41DC1" w14:textId="77777777" w:rsidR="00477183" w:rsidRPr="00EC23EF" w:rsidRDefault="00477183" w:rsidP="00000239">
            <w:pPr>
              <w:rPr>
                <w:rFonts w:ascii="Gill Sans MT" w:hAnsi="Gill Sans MT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000000" w:themeFill="text1"/>
          </w:tcPr>
          <w:p w14:paraId="49162DE9" w14:textId="4F043FCD" w:rsidR="00477183" w:rsidRPr="00EC23EF" w:rsidRDefault="0042280D" w:rsidP="00000239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EC23EF">
              <w:rPr>
                <w:rFonts w:ascii="Gill Sans MT" w:hAnsi="Gill Sans MT"/>
                <w:bCs/>
                <w:sz w:val="28"/>
                <w:szCs w:val="28"/>
              </w:rPr>
              <w:t>Description</w:t>
            </w:r>
          </w:p>
        </w:tc>
      </w:tr>
      <w:tr w:rsidR="00477183" w:rsidRPr="00EC23EF" w14:paraId="4EACFB28" w14:textId="77777777" w:rsidTr="00EC23EF">
        <w:tc>
          <w:tcPr>
            <w:tcW w:w="1985" w:type="dxa"/>
            <w:tcBorders>
              <w:top w:val="single" w:sz="4" w:space="0" w:color="auto"/>
            </w:tcBorders>
          </w:tcPr>
          <w:p w14:paraId="656244AB" w14:textId="2063C79F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Postmortem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F13CF3" w14:textId="2EEDD17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Patricia Cornwell</w:t>
            </w:r>
          </w:p>
        </w:tc>
        <w:tc>
          <w:tcPr>
            <w:tcW w:w="5198" w:type="dxa"/>
            <w:tcBorders>
              <w:top w:val="single" w:sz="4" w:space="0" w:color="auto"/>
            </w:tcBorders>
          </w:tcPr>
          <w:p w14:paraId="12BBEE2D" w14:textId="6852D5E0" w:rsidR="00477183" w:rsidRPr="00EC23EF" w:rsidRDefault="00EC23EF" w:rsidP="00EC23E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Cornwell, a former medical officer, is</w:t>
            </w:r>
            <w:r w:rsidR="00477183" w:rsidRPr="00EC23EF">
              <w:rPr>
                <w:rFonts w:ascii="Gill Sans MT" w:hAnsi="Gill Sans MT"/>
              </w:rPr>
              <w:t xml:space="preserve"> credited with bringing forensic science into mainstream crime fiction.</w:t>
            </w:r>
          </w:p>
        </w:tc>
      </w:tr>
      <w:tr w:rsidR="00477183" w:rsidRPr="00EC23EF" w14:paraId="46BC844F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5D2BF9F5" w14:textId="008884DE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The Mermaids Singing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211054" w14:textId="105DDCD8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Val </w:t>
            </w:r>
            <w:proofErr w:type="spellStart"/>
            <w:r w:rsidRPr="00EC23EF">
              <w:rPr>
                <w:rFonts w:ascii="Gill Sans MT" w:hAnsi="Gill Sans MT"/>
              </w:rPr>
              <w:t>McDermid</w:t>
            </w:r>
            <w:proofErr w:type="spellEnd"/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3E7C6F09" w14:textId="7BEDF3A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first in a series which features Dr Tony Hill, a forensic psychologist, as the protagonist.  Quite grisly. </w:t>
            </w:r>
          </w:p>
        </w:tc>
      </w:tr>
      <w:tr w:rsidR="00477183" w:rsidRPr="00EC23EF" w14:paraId="0C9EDEB4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492CB4F3" w14:textId="72AA3BCD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Knots and Crosses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26977B" w14:textId="07C52B20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Ian Rankin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0A8E3549" w14:textId="33273F48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first in a series about Detective Inspector John Rebus, an Edinburgh </w:t>
            </w:r>
            <w:r w:rsidR="00EC23EF">
              <w:rPr>
                <w:rFonts w:ascii="Gill Sans MT" w:hAnsi="Gill Sans MT"/>
              </w:rPr>
              <w:t xml:space="preserve">police detective. </w:t>
            </w:r>
          </w:p>
        </w:tc>
      </w:tr>
      <w:tr w:rsidR="00477183" w:rsidRPr="00EC23EF" w14:paraId="36C930E3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45D2672C" w14:textId="49A8538C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Cover Her Face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CCDD46" w14:textId="5999FD32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PD James 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55519B8C" w14:textId="51FD2F64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first in a series to feature Detective Inspector Adam </w:t>
            </w:r>
            <w:proofErr w:type="spellStart"/>
            <w:r w:rsidRPr="00EC23EF">
              <w:rPr>
                <w:rFonts w:ascii="Gill Sans MT" w:hAnsi="Gill Sans MT"/>
              </w:rPr>
              <w:t>Dalgliesh</w:t>
            </w:r>
            <w:proofErr w:type="spellEnd"/>
            <w:r w:rsidRPr="00EC23EF">
              <w:rPr>
                <w:rFonts w:ascii="Gill Sans MT" w:hAnsi="Gill Sans MT"/>
              </w:rPr>
              <w:t xml:space="preserve">.  </w:t>
            </w:r>
            <w:r w:rsidR="00EC23EF">
              <w:rPr>
                <w:rFonts w:ascii="Gill Sans MT" w:hAnsi="Gill Sans MT"/>
              </w:rPr>
              <w:t>A great mur</w:t>
            </w:r>
            <w:bookmarkStart w:id="0" w:name="_GoBack"/>
            <w:bookmarkEnd w:id="0"/>
            <w:r w:rsidR="00EC23EF">
              <w:rPr>
                <w:rFonts w:ascii="Gill Sans MT" w:hAnsi="Gill Sans MT"/>
              </w:rPr>
              <w:t xml:space="preserve">der investigation story. </w:t>
            </w:r>
            <w:r w:rsidRPr="00EC23EF">
              <w:rPr>
                <w:rFonts w:ascii="Gill Sans MT" w:hAnsi="Gill Sans MT"/>
              </w:rPr>
              <w:t xml:space="preserve"> </w:t>
            </w:r>
          </w:p>
        </w:tc>
      </w:tr>
      <w:tr w:rsidR="00477183" w:rsidRPr="00EC23EF" w14:paraId="6E5B89C6" w14:textId="77777777" w:rsidTr="00EC23EF">
        <w:tc>
          <w:tcPr>
            <w:tcW w:w="1985" w:type="dxa"/>
            <w:tcBorders>
              <w:bottom w:val="single" w:sz="4" w:space="0" w:color="auto"/>
            </w:tcBorders>
          </w:tcPr>
          <w:p w14:paraId="5F6544F0" w14:textId="459B993B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The Murder of Roger </w:t>
            </w:r>
            <w:proofErr w:type="spellStart"/>
            <w:r w:rsidRPr="00EC23EF">
              <w:rPr>
                <w:rFonts w:ascii="Gill Sans MT" w:hAnsi="Gill Sans MT"/>
              </w:rPr>
              <w:t>Ackroyd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12882C" w14:textId="7D524226" w:rsidR="00477183" w:rsidRPr="00EC23EF" w:rsidRDefault="00477183" w:rsidP="00477183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>Agatha Christie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14:paraId="20FEE9C9" w14:textId="49CECDDF" w:rsidR="00477183" w:rsidRPr="00EC23EF" w:rsidRDefault="00477183" w:rsidP="00EC23EF">
            <w:pPr>
              <w:rPr>
                <w:rFonts w:ascii="Gill Sans MT" w:hAnsi="Gill Sans MT"/>
                <w:sz w:val="24"/>
                <w:szCs w:val="24"/>
              </w:rPr>
            </w:pPr>
            <w:r w:rsidRPr="00EC23EF">
              <w:rPr>
                <w:rFonts w:ascii="Gill Sans MT" w:hAnsi="Gill Sans MT"/>
              </w:rPr>
              <w:t xml:space="preserve">Voted the best ever crime novel by a poll of 600 crime writers in 2013. </w:t>
            </w:r>
            <w:r w:rsidR="00EC23EF">
              <w:rPr>
                <w:rFonts w:ascii="Gill Sans MT" w:hAnsi="Gill Sans MT"/>
              </w:rPr>
              <w:t>Features Belgian detective</w:t>
            </w:r>
            <w:r w:rsidRPr="00EC23EF">
              <w:rPr>
                <w:rFonts w:ascii="Gill Sans MT" w:hAnsi="Gill Sans MT"/>
              </w:rPr>
              <w:t xml:space="preserve"> </w:t>
            </w:r>
            <w:proofErr w:type="spellStart"/>
            <w:r w:rsidRPr="00EC23EF">
              <w:rPr>
                <w:rFonts w:ascii="Gill Sans MT" w:hAnsi="Gill Sans MT"/>
              </w:rPr>
              <w:t>Poirot</w:t>
            </w:r>
            <w:proofErr w:type="spellEnd"/>
            <w:r w:rsidR="00EC23EF">
              <w:rPr>
                <w:rFonts w:ascii="Gill Sans MT" w:hAnsi="Gill Sans MT"/>
              </w:rPr>
              <w:t xml:space="preserve">. </w:t>
            </w:r>
          </w:p>
        </w:tc>
      </w:tr>
    </w:tbl>
    <w:p w14:paraId="7742719E" w14:textId="77777777" w:rsidR="00477183" w:rsidRPr="00EC23EF" w:rsidRDefault="00477183" w:rsidP="00202CE4">
      <w:pPr>
        <w:jc w:val="center"/>
        <w:rPr>
          <w:rFonts w:ascii="Gill Sans MT" w:hAnsi="Gill Sans MT"/>
          <w:sz w:val="24"/>
          <w:szCs w:val="24"/>
        </w:rPr>
      </w:pPr>
    </w:p>
    <w:sectPr w:rsidR="00477183" w:rsidRPr="00EC2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3AC3"/>
    <w:multiLevelType w:val="hybridMultilevel"/>
    <w:tmpl w:val="40E02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6220E"/>
    <w:rsid w:val="000A4592"/>
    <w:rsid w:val="001205CE"/>
    <w:rsid w:val="00202CE4"/>
    <w:rsid w:val="002A0C2E"/>
    <w:rsid w:val="002C0F22"/>
    <w:rsid w:val="002D49EA"/>
    <w:rsid w:val="002F05EB"/>
    <w:rsid w:val="0036446E"/>
    <w:rsid w:val="00365473"/>
    <w:rsid w:val="003A5D1D"/>
    <w:rsid w:val="003E081F"/>
    <w:rsid w:val="0042280D"/>
    <w:rsid w:val="00452208"/>
    <w:rsid w:val="00477183"/>
    <w:rsid w:val="004C39A0"/>
    <w:rsid w:val="004F21AC"/>
    <w:rsid w:val="005357D4"/>
    <w:rsid w:val="005421AD"/>
    <w:rsid w:val="00552F75"/>
    <w:rsid w:val="00556487"/>
    <w:rsid w:val="0056328A"/>
    <w:rsid w:val="0058158E"/>
    <w:rsid w:val="00633688"/>
    <w:rsid w:val="0067689F"/>
    <w:rsid w:val="006A3DEC"/>
    <w:rsid w:val="006C094B"/>
    <w:rsid w:val="007012C8"/>
    <w:rsid w:val="007073A8"/>
    <w:rsid w:val="00821C99"/>
    <w:rsid w:val="00842DD9"/>
    <w:rsid w:val="00892CFB"/>
    <w:rsid w:val="008A3A9B"/>
    <w:rsid w:val="008E3EDA"/>
    <w:rsid w:val="0092487E"/>
    <w:rsid w:val="0097538D"/>
    <w:rsid w:val="00996067"/>
    <w:rsid w:val="00A10BB8"/>
    <w:rsid w:val="00A41D62"/>
    <w:rsid w:val="00AE1658"/>
    <w:rsid w:val="00B51350"/>
    <w:rsid w:val="00B62974"/>
    <w:rsid w:val="00C87389"/>
    <w:rsid w:val="00D2159E"/>
    <w:rsid w:val="00D44F06"/>
    <w:rsid w:val="00D71BDD"/>
    <w:rsid w:val="00DA7746"/>
    <w:rsid w:val="00DE2CC1"/>
    <w:rsid w:val="00E06B85"/>
    <w:rsid w:val="00E65316"/>
    <w:rsid w:val="00E755CD"/>
    <w:rsid w:val="00EA6106"/>
    <w:rsid w:val="00EB35F3"/>
    <w:rsid w:val="00EC23EF"/>
    <w:rsid w:val="00F10807"/>
    <w:rsid w:val="00F31A75"/>
    <w:rsid w:val="00F64339"/>
    <w:rsid w:val="00F7528B"/>
    <w:rsid w:val="00FC27ED"/>
    <w:rsid w:val="00FD05F2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0B532637-9B27-4D55-8B3B-4219546C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A Muncey</cp:lastModifiedBy>
  <cp:revision>5</cp:revision>
  <dcterms:created xsi:type="dcterms:W3CDTF">2020-05-15T16:18:00Z</dcterms:created>
  <dcterms:modified xsi:type="dcterms:W3CDTF">2020-05-18T15:49:00Z</dcterms:modified>
</cp:coreProperties>
</file>