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E2A6" w14:textId="77777777" w:rsidR="00897FAD" w:rsidRDefault="00897FAD">
      <w:pPr>
        <w:pStyle w:val="BodyText"/>
        <w:rPr>
          <w:rFonts w:ascii="Times New Roman"/>
          <w:sz w:val="20"/>
        </w:rPr>
      </w:pPr>
    </w:p>
    <w:p w14:paraId="599BBB32" w14:textId="77777777" w:rsidR="00897FAD" w:rsidRDefault="00897FAD">
      <w:pPr>
        <w:pStyle w:val="BodyText"/>
        <w:rPr>
          <w:rFonts w:ascii="Times New Roman"/>
          <w:sz w:val="20"/>
        </w:rPr>
      </w:pPr>
    </w:p>
    <w:p w14:paraId="4669432F" w14:textId="77777777" w:rsidR="00897FAD" w:rsidRDefault="00897FAD">
      <w:pPr>
        <w:pStyle w:val="BodyText"/>
        <w:rPr>
          <w:rFonts w:ascii="Times New Roman"/>
          <w:sz w:val="20"/>
        </w:rPr>
      </w:pPr>
    </w:p>
    <w:p w14:paraId="4F4329A1" w14:textId="77777777" w:rsidR="00897FAD" w:rsidRDefault="00897FAD">
      <w:pPr>
        <w:pStyle w:val="BodyText"/>
        <w:rPr>
          <w:rFonts w:ascii="Times New Roman"/>
          <w:sz w:val="20"/>
        </w:rPr>
      </w:pPr>
    </w:p>
    <w:p w14:paraId="5EA0F13C" w14:textId="77777777" w:rsidR="00897FAD" w:rsidRDefault="00897FAD">
      <w:pPr>
        <w:pStyle w:val="BodyText"/>
        <w:rPr>
          <w:rFonts w:ascii="Times New Roman"/>
          <w:sz w:val="20"/>
        </w:rPr>
      </w:pPr>
    </w:p>
    <w:p w14:paraId="5F536C47" w14:textId="77777777" w:rsidR="00897FAD" w:rsidRDefault="00897FAD">
      <w:pPr>
        <w:pStyle w:val="BodyText"/>
        <w:rPr>
          <w:rFonts w:ascii="Times New Roman"/>
          <w:sz w:val="20"/>
        </w:rPr>
      </w:pPr>
    </w:p>
    <w:p w14:paraId="1E6DC5B3" w14:textId="77777777" w:rsidR="00897FAD" w:rsidRDefault="00897FAD">
      <w:pPr>
        <w:pStyle w:val="BodyText"/>
        <w:rPr>
          <w:rFonts w:ascii="Times New Roman"/>
          <w:sz w:val="20"/>
        </w:rPr>
      </w:pPr>
    </w:p>
    <w:p w14:paraId="744618B3" w14:textId="77777777" w:rsidR="00897FAD" w:rsidRDefault="00897FAD">
      <w:pPr>
        <w:pStyle w:val="BodyText"/>
        <w:rPr>
          <w:rFonts w:ascii="Times New Roman"/>
          <w:sz w:val="20"/>
        </w:rPr>
      </w:pPr>
    </w:p>
    <w:p w14:paraId="402E7F77" w14:textId="77777777" w:rsidR="00897FAD" w:rsidRDefault="00897FAD">
      <w:pPr>
        <w:pStyle w:val="BodyText"/>
        <w:rPr>
          <w:rFonts w:ascii="Times New Roman"/>
          <w:sz w:val="20"/>
        </w:rPr>
      </w:pPr>
    </w:p>
    <w:p w14:paraId="52DCDC8F" w14:textId="77777777" w:rsidR="00897FAD" w:rsidRDefault="00897FAD">
      <w:pPr>
        <w:pStyle w:val="BodyText"/>
        <w:rPr>
          <w:rFonts w:ascii="Times New Roman"/>
          <w:sz w:val="20"/>
        </w:rPr>
      </w:pPr>
    </w:p>
    <w:p w14:paraId="7E063C1A" w14:textId="77777777" w:rsidR="00897FAD" w:rsidRDefault="00897FAD">
      <w:pPr>
        <w:pStyle w:val="BodyText"/>
        <w:rPr>
          <w:rFonts w:ascii="Times New Roman"/>
          <w:sz w:val="20"/>
        </w:rPr>
      </w:pPr>
    </w:p>
    <w:p w14:paraId="503CAFB3" w14:textId="77777777" w:rsidR="00897FAD" w:rsidRDefault="00897FAD">
      <w:pPr>
        <w:pStyle w:val="BodyText"/>
        <w:spacing w:before="8" w:after="1"/>
        <w:rPr>
          <w:rFonts w:ascii="Times New Roman"/>
          <w:sz w:val="14"/>
        </w:rPr>
      </w:pPr>
    </w:p>
    <w:p w14:paraId="432D426A" w14:textId="77777777" w:rsidR="00897FAD" w:rsidRDefault="00046182">
      <w:pPr>
        <w:pStyle w:val="BodyText"/>
        <w:ind w:left="4216"/>
        <w:rPr>
          <w:rFonts w:ascii="Times New Roman"/>
          <w:sz w:val="20"/>
        </w:rPr>
      </w:pPr>
      <w:r>
        <w:rPr>
          <w:rFonts w:ascii="Times New Roman"/>
          <w:noProof/>
          <w:sz w:val="20"/>
        </w:rPr>
        <w:drawing>
          <wp:inline distT="0" distB="0" distL="0" distR="0" wp14:anchorId="38AF6B17" wp14:editId="3CAC1863">
            <wp:extent cx="1330166" cy="13301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0166" cy="1330166"/>
                    </a:xfrm>
                    <a:prstGeom prst="rect">
                      <a:avLst/>
                    </a:prstGeom>
                  </pic:spPr>
                </pic:pic>
              </a:graphicData>
            </a:graphic>
          </wp:inline>
        </w:drawing>
      </w:r>
    </w:p>
    <w:p w14:paraId="3A59B4ED" w14:textId="77777777" w:rsidR="00897FAD" w:rsidRDefault="00897FAD">
      <w:pPr>
        <w:pStyle w:val="BodyText"/>
        <w:rPr>
          <w:rFonts w:ascii="Times New Roman"/>
          <w:sz w:val="20"/>
        </w:rPr>
      </w:pPr>
    </w:p>
    <w:p w14:paraId="1E7EA877" w14:textId="77777777" w:rsidR="00897FAD" w:rsidRDefault="00897FAD">
      <w:pPr>
        <w:pStyle w:val="BodyText"/>
        <w:rPr>
          <w:rFonts w:ascii="Times New Roman"/>
          <w:sz w:val="20"/>
        </w:rPr>
      </w:pPr>
    </w:p>
    <w:p w14:paraId="7C1191D4" w14:textId="77777777" w:rsidR="00897FAD" w:rsidRDefault="00897FAD">
      <w:pPr>
        <w:pStyle w:val="BodyText"/>
        <w:spacing w:before="8"/>
        <w:rPr>
          <w:rFonts w:ascii="Times New Roman"/>
          <w:sz w:val="19"/>
        </w:rPr>
      </w:pPr>
    </w:p>
    <w:p w14:paraId="49145F7C" w14:textId="77777777" w:rsidR="00897FAD" w:rsidRDefault="00046182">
      <w:pPr>
        <w:pStyle w:val="Title"/>
      </w:pPr>
      <w:r>
        <w:t>Assessment, Data and Feedback Policy</w:t>
      </w:r>
    </w:p>
    <w:p w14:paraId="2DA0006C" w14:textId="77777777" w:rsidR="00897FAD" w:rsidRDefault="00897FAD">
      <w:pPr>
        <w:pStyle w:val="BodyText"/>
        <w:rPr>
          <w:rFonts w:ascii="Arial"/>
          <w:sz w:val="80"/>
        </w:rPr>
      </w:pPr>
    </w:p>
    <w:p w14:paraId="6E3D0A0C" w14:textId="77777777" w:rsidR="00897FAD" w:rsidRDefault="00897FAD">
      <w:pPr>
        <w:pStyle w:val="BodyText"/>
        <w:rPr>
          <w:rFonts w:ascii="Arial"/>
          <w:sz w:val="80"/>
        </w:rPr>
      </w:pPr>
    </w:p>
    <w:p w14:paraId="36B74DE5" w14:textId="77777777" w:rsidR="00897FAD" w:rsidRDefault="00897FAD">
      <w:pPr>
        <w:pStyle w:val="BodyText"/>
        <w:rPr>
          <w:rFonts w:ascii="Arial"/>
          <w:sz w:val="80"/>
        </w:rPr>
      </w:pPr>
    </w:p>
    <w:p w14:paraId="31341472" w14:textId="77777777" w:rsidR="00897FAD" w:rsidRDefault="00897FAD">
      <w:pPr>
        <w:pStyle w:val="BodyText"/>
        <w:rPr>
          <w:rFonts w:ascii="Arial"/>
          <w:sz w:val="80"/>
        </w:rPr>
      </w:pPr>
    </w:p>
    <w:p w14:paraId="3601337B" w14:textId="77777777" w:rsidR="00897FAD" w:rsidRDefault="00897FAD">
      <w:pPr>
        <w:pStyle w:val="BodyText"/>
        <w:rPr>
          <w:rFonts w:ascii="Arial"/>
          <w:sz w:val="80"/>
        </w:rPr>
      </w:pPr>
    </w:p>
    <w:p w14:paraId="6720B5E5" w14:textId="0B4CC7B6" w:rsidR="00897FAD" w:rsidRDefault="00046182">
      <w:pPr>
        <w:spacing w:before="627"/>
        <w:ind w:left="112"/>
        <w:rPr>
          <w:sz w:val="28"/>
        </w:rPr>
      </w:pPr>
      <w:r>
        <w:rPr>
          <w:b/>
          <w:sz w:val="28"/>
        </w:rPr>
        <w:t xml:space="preserve">Date Policy due to be reviewed: </w:t>
      </w:r>
      <w:r>
        <w:rPr>
          <w:sz w:val="28"/>
        </w:rPr>
        <w:t>September 2024</w:t>
      </w:r>
    </w:p>
    <w:p w14:paraId="6CEF0594" w14:textId="77777777" w:rsidR="00897FAD" w:rsidRDefault="00897FAD">
      <w:pPr>
        <w:pStyle w:val="BodyText"/>
        <w:rPr>
          <w:sz w:val="28"/>
        </w:rPr>
      </w:pPr>
    </w:p>
    <w:p w14:paraId="28B5F47B" w14:textId="77777777" w:rsidR="00897FAD" w:rsidRDefault="00046182">
      <w:pPr>
        <w:spacing w:before="1"/>
        <w:ind w:left="112"/>
        <w:rPr>
          <w:sz w:val="28"/>
        </w:rPr>
      </w:pPr>
      <w:r>
        <w:rPr>
          <w:b/>
          <w:sz w:val="28"/>
        </w:rPr>
        <w:t xml:space="preserve">Committee Responsible for Policy: </w:t>
      </w:r>
      <w:r>
        <w:rPr>
          <w:sz w:val="28"/>
        </w:rPr>
        <w:t>Curriculum Committee</w:t>
      </w:r>
    </w:p>
    <w:p w14:paraId="6770D3F2" w14:textId="77777777" w:rsidR="00897FAD" w:rsidRDefault="00897FAD">
      <w:pPr>
        <w:rPr>
          <w:sz w:val="28"/>
        </w:rPr>
        <w:sectPr w:rsidR="00897FAD">
          <w:footerReference w:type="default" r:id="rId8"/>
          <w:type w:val="continuous"/>
          <w:pgSz w:w="11910" w:h="16840"/>
          <w:pgMar w:top="1580" w:right="620" w:bottom="960" w:left="740" w:header="720" w:footer="775" w:gutter="0"/>
          <w:pgNumType w:start="1"/>
          <w:cols w:space="720"/>
        </w:sectPr>
      </w:pPr>
    </w:p>
    <w:p w14:paraId="6E7FCCC5" w14:textId="77777777" w:rsidR="00897FAD" w:rsidRDefault="00046182">
      <w:pPr>
        <w:pStyle w:val="Heading1"/>
        <w:numPr>
          <w:ilvl w:val="0"/>
          <w:numId w:val="4"/>
        </w:numPr>
        <w:tabs>
          <w:tab w:val="left" w:pos="833"/>
        </w:tabs>
        <w:spacing w:before="27"/>
      </w:pPr>
      <w:r>
        <w:lastRenderedPageBreak/>
        <w:t>Aims</w:t>
      </w:r>
    </w:p>
    <w:p w14:paraId="37DF83F3" w14:textId="77777777" w:rsidR="00897FAD" w:rsidRDefault="00897FAD">
      <w:pPr>
        <w:pStyle w:val="BodyText"/>
        <w:spacing w:before="1"/>
        <w:rPr>
          <w:b/>
        </w:rPr>
      </w:pPr>
    </w:p>
    <w:p w14:paraId="14D5C7CA" w14:textId="77777777" w:rsidR="00897FAD" w:rsidRDefault="00046182">
      <w:pPr>
        <w:pStyle w:val="Heading2"/>
      </w:pPr>
      <w:r>
        <w:t>The policy aims to:</w:t>
      </w:r>
    </w:p>
    <w:p w14:paraId="685E40EF" w14:textId="77777777" w:rsidR="00897FAD" w:rsidRDefault="00897FAD">
      <w:pPr>
        <w:pStyle w:val="BodyText"/>
        <w:rPr>
          <w:b/>
        </w:rPr>
      </w:pPr>
    </w:p>
    <w:p w14:paraId="02EE05A4" w14:textId="77777777" w:rsidR="00897FAD" w:rsidRDefault="00046182">
      <w:pPr>
        <w:pStyle w:val="ListParagraph"/>
        <w:numPr>
          <w:ilvl w:val="0"/>
          <w:numId w:val="3"/>
        </w:numPr>
        <w:tabs>
          <w:tab w:val="left" w:pos="832"/>
          <w:tab w:val="left" w:pos="833"/>
        </w:tabs>
        <w:spacing w:line="305" w:lineRule="exact"/>
        <w:rPr>
          <w:sz w:val="24"/>
        </w:rPr>
      </w:pPr>
      <w:r>
        <w:rPr>
          <w:sz w:val="24"/>
        </w:rPr>
        <w:t>Provide clear guidelines on our approach to formative and summative</w:t>
      </w:r>
      <w:r>
        <w:rPr>
          <w:spacing w:val="-8"/>
          <w:sz w:val="24"/>
        </w:rPr>
        <w:t xml:space="preserve"> </w:t>
      </w:r>
      <w:r>
        <w:rPr>
          <w:sz w:val="24"/>
        </w:rPr>
        <w:t>assessment</w:t>
      </w:r>
    </w:p>
    <w:p w14:paraId="005B1EE0" w14:textId="77777777" w:rsidR="00897FAD" w:rsidRDefault="00046182">
      <w:pPr>
        <w:pStyle w:val="ListParagraph"/>
        <w:numPr>
          <w:ilvl w:val="0"/>
          <w:numId w:val="3"/>
        </w:numPr>
        <w:tabs>
          <w:tab w:val="left" w:pos="832"/>
          <w:tab w:val="left" w:pos="833"/>
        </w:tabs>
        <w:spacing w:line="305" w:lineRule="exact"/>
        <w:rPr>
          <w:sz w:val="24"/>
        </w:rPr>
      </w:pPr>
      <w:r>
        <w:rPr>
          <w:sz w:val="24"/>
        </w:rPr>
        <w:t>Establish a consistent and coherent approach to recording summative assessment</w:t>
      </w:r>
      <w:r>
        <w:rPr>
          <w:spacing w:val="-14"/>
          <w:sz w:val="24"/>
        </w:rPr>
        <w:t xml:space="preserve"> </w:t>
      </w:r>
      <w:r>
        <w:rPr>
          <w:sz w:val="24"/>
        </w:rPr>
        <w:t>outcomes</w:t>
      </w:r>
    </w:p>
    <w:p w14:paraId="42BC36FE" w14:textId="77777777" w:rsidR="00897FAD" w:rsidRDefault="00897FAD">
      <w:pPr>
        <w:pStyle w:val="BodyText"/>
        <w:rPr>
          <w:sz w:val="30"/>
        </w:rPr>
      </w:pPr>
    </w:p>
    <w:p w14:paraId="499680EA" w14:textId="77777777" w:rsidR="00897FAD" w:rsidRDefault="00046182">
      <w:pPr>
        <w:pStyle w:val="Heading1"/>
        <w:numPr>
          <w:ilvl w:val="0"/>
          <w:numId w:val="4"/>
        </w:numPr>
        <w:tabs>
          <w:tab w:val="left" w:pos="833"/>
        </w:tabs>
        <w:spacing w:before="222"/>
      </w:pPr>
      <w:r>
        <w:t>Principles of</w:t>
      </w:r>
      <w:r>
        <w:rPr>
          <w:spacing w:val="-4"/>
        </w:rPr>
        <w:t xml:space="preserve"> </w:t>
      </w:r>
      <w:r>
        <w:t>Assessment</w:t>
      </w:r>
    </w:p>
    <w:p w14:paraId="2DDC6800" w14:textId="77777777" w:rsidR="00897FAD" w:rsidRDefault="00897FAD">
      <w:pPr>
        <w:pStyle w:val="BodyText"/>
        <w:spacing w:before="10"/>
        <w:rPr>
          <w:b/>
          <w:sz w:val="23"/>
        </w:rPr>
      </w:pPr>
    </w:p>
    <w:p w14:paraId="7B8E9D6A" w14:textId="77777777" w:rsidR="00897FAD" w:rsidRDefault="00046182">
      <w:pPr>
        <w:pStyle w:val="BodyText"/>
        <w:ind w:left="112" w:right="329"/>
      </w:pPr>
      <w:r>
        <w:t>Assessment is the range of activities through which we come to know about the abilities and achievements of our students and the extent of the knowledge, skills and understanding that they have developed. It is the vehicle by which we can advise students (</w:t>
      </w:r>
      <w:r>
        <w:t>and others) of their progress, their targets and how close the gap might exist between their targets and level of attainment. It is an integral part of effective teaching and learning.</w:t>
      </w:r>
    </w:p>
    <w:p w14:paraId="2939EE69" w14:textId="77777777" w:rsidR="00897FAD" w:rsidRDefault="00897FAD">
      <w:pPr>
        <w:pStyle w:val="BodyText"/>
        <w:spacing w:before="2"/>
      </w:pPr>
    </w:p>
    <w:p w14:paraId="2E7BF236" w14:textId="77777777" w:rsidR="00897FAD" w:rsidRDefault="00046182">
      <w:pPr>
        <w:pStyle w:val="Heading2"/>
      </w:pPr>
      <w:r>
        <w:t>This policy will enable us to:</w:t>
      </w:r>
    </w:p>
    <w:p w14:paraId="6407C0B4" w14:textId="77777777" w:rsidR="00897FAD" w:rsidRDefault="00897FAD">
      <w:pPr>
        <w:pStyle w:val="BodyText"/>
        <w:spacing w:before="11"/>
        <w:rPr>
          <w:b/>
          <w:sz w:val="23"/>
        </w:rPr>
      </w:pPr>
    </w:p>
    <w:p w14:paraId="1878B759" w14:textId="77777777" w:rsidR="00897FAD" w:rsidRDefault="00046182">
      <w:pPr>
        <w:pStyle w:val="ListParagraph"/>
        <w:numPr>
          <w:ilvl w:val="0"/>
          <w:numId w:val="3"/>
        </w:numPr>
        <w:tabs>
          <w:tab w:val="left" w:pos="832"/>
          <w:tab w:val="left" w:pos="833"/>
        </w:tabs>
        <w:spacing w:line="305" w:lineRule="exact"/>
        <w:rPr>
          <w:sz w:val="24"/>
        </w:rPr>
      </w:pPr>
      <w:r>
        <w:rPr>
          <w:sz w:val="24"/>
        </w:rPr>
        <w:t xml:space="preserve">build a clear picture of each pupil’s </w:t>
      </w:r>
      <w:r>
        <w:rPr>
          <w:sz w:val="24"/>
        </w:rPr>
        <w:t>skills, knowledge, understanding and approaches to</w:t>
      </w:r>
      <w:r>
        <w:rPr>
          <w:spacing w:val="-30"/>
          <w:sz w:val="24"/>
        </w:rPr>
        <w:t xml:space="preserve"> </w:t>
      </w:r>
      <w:r>
        <w:rPr>
          <w:sz w:val="24"/>
        </w:rPr>
        <w:t>learning;</w:t>
      </w:r>
    </w:p>
    <w:p w14:paraId="6A1E91C5" w14:textId="77777777" w:rsidR="00897FAD" w:rsidRDefault="00046182">
      <w:pPr>
        <w:pStyle w:val="ListParagraph"/>
        <w:numPr>
          <w:ilvl w:val="0"/>
          <w:numId w:val="3"/>
        </w:numPr>
        <w:tabs>
          <w:tab w:val="left" w:pos="832"/>
          <w:tab w:val="left" w:pos="833"/>
        </w:tabs>
        <w:spacing w:line="305" w:lineRule="exact"/>
        <w:rPr>
          <w:sz w:val="24"/>
        </w:rPr>
      </w:pPr>
      <w:r>
        <w:rPr>
          <w:sz w:val="24"/>
        </w:rPr>
        <w:t>identify each pupil’s strengths and the priority areas for their future</w:t>
      </w:r>
      <w:r>
        <w:rPr>
          <w:spacing w:val="-14"/>
          <w:sz w:val="24"/>
        </w:rPr>
        <w:t xml:space="preserve"> </w:t>
      </w:r>
      <w:r>
        <w:rPr>
          <w:sz w:val="24"/>
        </w:rPr>
        <w:t>learning;</w:t>
      </w:r>
    </w:p>
    <w:p w14:paraId="31CB1480" w14:textId="77777777" w:rsidR="00897FAD" w:rsidRDefault="00046182">
      <w:pPr>
        <w:pStyle w:val="ListParagraph"/>
        <w:numPr>
          <w:ilvl w:val="0"/>
          <w:numId w:val="3"/>
        </w:numPr>
        <w:tabs>
          <w:tab w:val="left" w:pos="832"/>
          <w:tab w:val="left" w:pos="833"/>
        </w:tabs>
        <w:spacing w:before="2" w:line="305" w:lineRule="exact"/>
        <w:rPr>
          <w:sz w:val="24"/>
        </w:rPr>
      </w:pPr>
      <w:r>
        <w:rPr>
          <w:sz w:val="24"/>
        </w:rPr>
        <w:t>identify an appropriate curriculum for each</w:t>
      </w:r>
      <w:r>
        <w:rPr>
          <w:spacing w:val="-2"/>
          <w:sz w:val="24"/>
        </w:rPr>
        <w:t xml:space="preserve"> </w:t>
      </w:r>
      <w:r>
        <w:rPr>
          <w:sz w:val="24"/>
        </w:rPr>
        <w:t>pupil;</w:t>
      </w:r>
    </w:p>
    <w:p w14:paraId="56DE357C" w14:textId="77777777" w:rsidR="00897FAD" w:rsidRDefault="00046182">
      <w:pPr>
        <w:pStyle w:val="ListParagraph"/>
        <w:numPr>
          <w:ilvl w:val="0"/>
          <w:numId w:val="3"/>
        </w:numPr>
        <w:tabs>
          <w:tab w:val="left" w:pos="832"/>
          <w:tab w:val="left" w:pos="833"/>
        </w:tabs>
        <w:spacing w:line="305" w:lineRule="exact"/>
        <w:rPr>
          <w:sz w:val="24"/>
        </w:rPr>
      </w:pPr>
      <w:r>
        <w:rPr>
          <w:sz w:val="24"/>
        </w:rPr>
        <w:t>identify the progress made over a series of lessons;</w:t>
      </w:r>
    </w:p>
    <w:p w14:paraId="25B6BEB9" w14:textId="77777777" w:rsidR="00897FAD" w:rsidRDefault="00046182">
      <w:pPr>
        <w:pStyle w:val="ListParagraph"/>
        <w:numPr>
          <w:ilvl w:val="0"/>
          <w:numId w:val="3"/>
        </w:numPr>
        <w:tabs>
          <w:tab w:val="left" w:pos="832"/>
          <w:tab w:val="left" w:pos="833"/>
        </w:tabs>
        <w:spacing w:line="305" w:lineRule="exact"/>
        <w:rPr>
          <w:sz w:val="24"/>
        </w:rPr>
      </w:pPr>
      <w:r>
        <w:rPr>
          <w:sz w:val="24"/>
        </w:rPr>
        <w:t xml:space="preserve">evaluate </w:t>
      </w:r>
      <w:r>
        <w:rPr>
          <w:sz w:val="24"/>
        </w:rPr>
        <w:t>the progress that each pupil is making over</w:t>
      </w:r>
      <w:r>
        <w:rPr>
          <w:spacing w:val="-5"/>
          <w:sz w:val="24"/>
        </w:rPr>
        <w:t xml:space="preserve"> </w:t>
      </w:r>
      <w:r>
        <w:rPr>
          <w:sz w:val="24"/>
        </w:rPr>
        <w:t>time;</w:t>
      </w:r>
    </w:p>
    <w:p w14:paraId="6EBF8F87" w14:textId="77777777" w:rsidR="00897FAD" w:rsidRDefault="00046182">
      <w:pPr>
        <w:pStyle w:val="ListParagraph"/>
        <w:numPr>
          <w:ilvl w:val="0"/>
          <w:numId w:val="3"/>
        </w:numPr>
        <w:tabs>
          <w:tab w:val="left" w:pos="832"/>
          <w:tab w:val="left" w:pos="833"/>
        </w:tabs>
        <w:spacing w:before="1" w:line="305" w:lineRule="exact"/>
        <w:rPr>
          <w:sz w:val="24"/>
        </w:rPr>
      </w:pPr>
      <w:r>
        <w:rPr>
          <w:sz w:val="24"/>
        </w:rPr>
        <w:t>evaluate and improve the teaching strategies used with each</w:t>
      </w:r>
      <w:r>
        <w:rPr>
          <w:spacing w:val="-2"/>
          <w:sz w:val="24"/>
        </w:rPr>
        <w:t xml:space="preserve"> </w:t>
      </w:r>
      <w:r>
        <w:rPr>
          <w:sz w:val="24"/>
        </w:rPr>
        <w:t>pupil;</w:t>
      </w:r>
    </w:p>
    <w:p w14:paraId="45F22375" w14:textId="77777777" w:rsidR="00897FAD" w:rsidRDefault="00046182">
      <w:pPr>
        <w:pStyle w:val="ListParagraph"/>
        <w:numPr>
          <w:ilvl w:val="0"/>
          <w:numId w:val="3"/>
        </w:numPr>
        <w:tabs>
          <w:tab w:val="left" w:pos="832"/>
          <w:tab w:val="left" w:pos="833"/>
        </w:tabs>
        <w:spacing w:line="242" w:lineRule="auto"/>
        <w:ind w:right="227"/>
        <w:rPr>
          <w:sz w:val="24"/>
        </w:rPr>
      </w:pPr>
      <w:r>
        <w:rPr>
          <w:sz w:val="24"/>
        </w:rPr>
        <w:t>keep the leadership team informed, allowing them to make judgments about the effectiveness of the</w:t>
      </w:r>
      <w:r>
        <w:rPr>
          <w:spacing w:val="-3"/>
          <w:sz w:val="24"/>
        </w:rPr>
        <w:t xml:space="preserve"> </w:t>
      </w:r>
      <w:r>
        <w:rPr>
          <w:sz w:val="24"/>
        </w:rPr>
        <w:t>school.</w:t>
      </w:r>
    </w:p>
    <w:p w14:paraId="75470B41" w14:textId="77777777" w:rsidR="00897FAD" w:rsidRDefault="00046182">
      <w:pPr>
        <w:pStyle w:val="ListParagraph"/>
        <w:numPr>
          <w:ilvl w:val="0"/>
          <w:numId w:val="3"/>
        </w:numPr>
        <w:tabs>
          <w:tab w:val="left" w:pos="832"/>
          <w:tab w:val="left" w:pos="833"/>
        </w:tabs>
        <w:spacing w:line="301" w:lineRule="exact"/>
        <w:rPr>
          <w:sz w:val="24"/>
        </w:rPr>
      </w:pPr>
      <w:r>
        <w:rPr>
          <w:sz w:val="24"/>
        </w:rPr>
        <w:t>provide regular information for p</w:t>
      </w:r>
      <w:r>
        <w:rPr>
          <w:sz w:val="24"/>
        </w:rPr>
        <w:t>arents/carers to enable them to work in partnership with</w:t>
      </w:r>
      <w:r>
        <w:rPr>
          <w:spacing w:val="-23"/>
          <w:sz w:val="24"/>
        </w:rPr>
        <w:t xml:space="preserve"> </w:t>
      </w:r>
      <w:r>
        <w:rPr>
          <w:sz w:val="24"/>
        </w:rPr>
        <w:t>the</w:t>
      </w:r>
    </w:p>
    <w:p w14:paraId="4187AEF4" w14:textId="77777777" w:rsidR="00897FAD" w:rsidRDefault="00046182">
      <w:pPr>
        <w:pStyle w:val="BodyText"/>
        <w:spacing w:line="292" w:lineRule="exact"/>
        <w:ind w:left="832"/>
      </w:pPr>
      <w:r>
        <w:t>school to support their pupil’s learning.</w:t>
      </w:r>
    </w:p>
    <w:p w14:paraId="0D4FA7AD" w14:textId="77777777" w:rsidR="00897FAD" w:rsidRDefault="00046182">
      <w:pPr>
        <w:pStyle w:val="ListParagraph"/>
        <w:numPr>
          <w:ilvl w:val="0"/>
          <w:numId w:val="3"/>
        </w:numPr>
        <w:tabs>
          <w:tab w:val="left" w:pos="832"/>
          <w:tab w:val="left" w:pos="833"/>
        </w:tabs>
        <w:spacing w:line="305" w:lineRule="exact"/>
        <w:rPr>
          <w:sz w:val="24"/>
        </w:rPr>
      </w:pPr>
      <w:r>
        <w:rPr>
          <w:sz w:val="24"/>
        </w:rPr>
        <w:t>support pupils, where appropriate, to monitor their own</w:t>
      </w:r>
      <w:r>
        <w:rPr>
          <w:spacing w:val="-6"/>
          <w:sz w:val="24"/>
        </w:rPr>
        <w:t xml:space="preserve"> </w:t>
      </w:r>
      <w:r>
        <w:rPr>
          <w:sz w:val="24"/>
        </w:rPr>
        <w:t>learning;</w:t>
      </w:r>
    </w:p>
    <w:p w14:paraId="43E053F1" w14:textId="77777777" w:rsidR="00897FAD" w:rsidRDefault="00046182">
      <w:pPr>
        <w:pStyle w:val="ListParagraph"/>
        <w:numPr>
          <w:ilvl w:val="0"/>
          <w:numId w:val="3"/>
        </w:numPr>
        <w:tabs>
          <w:tab w:val="left" w:pos="832"/>
          <w:tab w:val="left" w:pos="833"/>
        </w:tabs>
        <w:spacing w:before="2"/>
        <w:rPr>
          <w:sz w:val="24"/>
        </w:rPr>
      </w:pPr>
      <w:r>
        <w:rPr>
          <w:sz w:val="24"/>
        </w:rPr>
        <w:t>identify, celebrate, and share</w:t>
      </w:r>
      <w:r>
        <w:rPr>
          <w:spacing w:val="2"/>
          <w:sz w:val="24"/>
        </w:rPr>
        <w:t xml:space="preserve"> </w:t>
      </w:r>
      <w:r>
        <w:rPr>
          <w:sz w:val="24"/>
        </w:rPr>
        <w:t>achievements.</w:t>
      </w:r>
    </w:p>
    <w:p w14:paraId="100111F4" w14:textId="77777777" w:rsidR="00897FAD" w:rsidRDefault="00897FAD">
      <w:pPr>
        <w:pStyle w:val="BodyText"/>
        <w:spacing w:before="11"/>
        <w:rPr>
          <w:sz w:val="27"/>
        </w:rPr>
      </w:pPr>
    </w:p>
    <w:p w14:paraId="141A8979" w14:textId="77777777" w:rsidR="00897FAD" w:rsidRDefault="00046182">
      <w:pPr>
        <w:pStyle w:val="Heading1"/>
        <w:numPr>
          <w:ilvl w:val="0"/>
          <w:numId w:val="4"/>
        </w:numPr>
        <w:tabs>
          <w:tab w:val="left" w:pos="833"/>
        </w:tabs>
      </w:pPr>
      <w:r>
        <w:t>Assessment</w:t>
      </w:r>
      <w:r>
        <w:rPr>
          <w:spacing w:val="-2"/>
        </w:rPr>
        <w:t xml:space="preserve"> </w:t>
      </w:r>
      <w:r>
        <w:t>approaches</w:t>
      </w:r>
    </w:p>
    <w:p w14:paraId="5918938A" w14:textId="77777777" w:rsidR="00897FAD" w:rsidRDefault="00897FAD">
      <w:pPr>
        <w:pStyle w:val="BodyText"/>
        <w:spacing w:before="1"/>
        <w:rPr>
          <w:b/>
        </w:rPr>
      </w:pPr>
    </w:p>
    <w:p w14:paraId="1EE0F1E5" w14:textId="77777777" w:rsidR="00897FAD" w:rsidRDefault="00046182">
      <w:pPr>
        <w:pStyle w:val="BodyText"/>
        <w:ind w:left="112" w:right="121"/>
        <w:jc w:val="both"/>
      </w:pPr>
      <w:r>
        <w:t>At Hillcrest School, we see assessment as an integral part of the teaching and learning process. To  achieve full curriculum coherence, the curriculum intent and its successful delivery need to be assessed to determine the impact of our</w:t>
      </w:r>
      <w:r>
        <w:rPr>
          <w:spacing w:val="-5"/>
        </w:rPr>
        <w:t xml:space="preserve"> </w:t>
      </w:r>
      <w:r>
        <w:t>curriculum.</w:t>
      </w:r>
    </w:p>
    <w:p w14:paraId="36ACB316" w14:textId="77777777" w:rsidR="00897FAD" w:rsidRDefault="00897FAD">
      <w:pPr>
        <w:pStyle w:val="BodyText"/>
        <w:spacing w:before="12"/>
        <w:rPr>
          <w:sz w:val="23"/>
        </w:rPr>
      </w:pPr>
    </w:p>
    <w:p w14:paraId="1A5F251E" w14:textId="77777777" w:rsidR="00897FAD" w:rsidRDefault="00046182">
      <w:pPr>
        <w:pStyle w:val="Heading1"/>
        <w:numPr>
          <w:ilvl w:val="1"/>
          <w:numId w:val="2"/>
        </w:numPr>
        <w:tabs>
          <w:tab w:val="left" w:pos="533"/>
        </w:tabs>
      </w:pPr>
      <w:r>
        <w:t>In sch</w:t>
      </w:r>
      <w:r>
        <w:t>ool, formative</w:t>
      </w:r>
      <w:r>
        <w:rPr>
          <w:spacing w:val="-5"/>
        </w:rPr>
        <w:t xml:space="preserve"> </w:t>
      </w:r>
      <w:r>
        <w:t>assessment</w:t>
      </w:r>
    </w:p>
    <w:p w14:paraId="4F1FA65F" w14:textId="77777777" w:rsidR="00897FAD" w:rsidRDefault="00897FAD">
      <w:pPr>
        <w:pStyle w:val="BodyText"/>
        <w:spacing w:before="1"/>
        <w:rPr>
          <w:b/>
        </w:rPr>
      </w:pPr>
    </w:p>
    <w:p w14:paraId="0C3E6661" w14:textId="77777777" w:rsidR="00897FAD" w:rsidRDefault="00046182">
      <w:pPr>
        <w:pStyle w:val="BodyText"/>
        <w:ind w:left="112" w:right="118"/>
        <w:jc w:val="both"/>
      </w:pPr>
      <w:r>
        <w:t>This refers to a wide variety of assessment methods that teachers use to conduct informal evaluations of student comprehension, learning needs, and academic progress during a lesson, unit, or course.</w:t>
      </w:r>
    </w:p>
    <w:p w14:paraId="50EA3EE0" w14:textId="77777777" w:rsidR="00897FAD" w:rsidRDefault="00897FAD">
      <w:pPr>
        <w:pStyle w:val="BodyText"/>
      </w:pPr>
    </w:p>
    <w:p w14:paraId="457AF496" w14:textId="77777777" w:rsidR="00897FAD" w:rsidRDefault="00897FAD">
      <w:pPr>
        <w:pStyle w:val="BodyText"/>
      </w:pPr>
    </w:p>
    <w:p w14:paraId="1905F6D6" w14:textId="77777777" w:rsidR="00897FAD" w:rsidRDefault="00897FAD">
      <w:pPr>
        <w:pStyle w:val="BodyText"/>
      </w:pPr>
    </w:p>
    <w:p w14:paraId="14DB2924" w14:textId="77777777" w:rsidR="00897FAD" w:rsidRDefault="00897FAD">
      <w:pPr>
        <w:pStyle w:val="BodyText"/>
      </w:pPr>
    </w:p>
    <w:p w14:paraId="36C602CD" w14:textId="77777777" w:rsidR="00897FAD" w:rsidRDefault="00897FAD">
      <w:pPr>
        <w:pStyle w:val="BodyText"/>
      </w:pPr>
    </w:p>
    <w:p w14:paraId="65663934" w14:textId="77777777" w:rsidR="00897FAD" w:rsidRDefault="00897FAD">
      <w:pPr>
        <w:pStyle w:val="BodyText"/>
      </w:pPr>
    </w:p>
    <w:p w14:paraId="1DAD6BB7" w14:textId="77777777" w:rsidR="00897FAD" w:rsidRDefault="00897FAD">
      <w:pPr>
        <w:pStyle w:val="BodyText"/>
        <w:rPr>
          <w:sz w:val="20"/>
        </w:rPr>
      </w:pPr>
    </w:p>
    <w:p w14:paraId="210A0D92" w14:textId="77777777" w:rsidR="00897FAD" w:rsidRDefault="00046182">
      <w:pPr>
        <w:pStyle w:val="Heading1"/>
        <w:ind w:firstLine="0"/>
        <w:jc w:val="both"/>
      </w:pPr>
      <w:r>
        <w:t>Effective in-school formative assessment enables:</w:t>
      </w:r>
    </w:p>
    <w:p w14:paraId="19B75576" w14:textId="77777777" w:rsidR="00897FAD" w:rsidRDefault="00897FAD">
      <w:pPr>
        <w:jc w:val="both"/>
        <w:sectPr w:rsidR="00897FAD">
          <w:pgSz w:w="11910" w:h="16840"/>
          <w:pgMar w:top="520" w:right="620" w:bottom="960" w:left="740" w:header="0" w:footer="775" w:gutter="0"/>
          <w:cols w:space="720"/>
        </w:sectPr>
      </w:pPr>
    </w:p>
    <w:p w14:paraId="295644EB" w14:textId="77777777" w:rsidR="00897FAD" w:rsidRDefault="00046182">
      <w:pPr>
        <w:pStyle w:val="ListParagraph"/>
        <w:numPr>
          <w:ilvl w:val="2"/>
          <w:numId w:val="2"/>
        </w:numPr>
        <w:tabs>
          <w:tab w:val="left" w:pos="832"/>
          <w:tab w:val="left" w:pos="833"/>
        </w:tabs>
        <w:spacing w:before="86" w:line="242" w:lineRule="auto"/>
        <w:ind w:right="122"/>
        <w:rPr>
          <w:sz w:val="24"/>
        </w:rPr>
      </w:pPr>
      <w:r>
        <w:rPr>
          <w:sz w:val="24"/>
        </w:rPr>
        <w:lastRenderedPageBreak/>
        <w:t>Teachers to identify how pupils are performing on a continuing basis and use this information to provide appropriate support or extension, evaluate teaching and plan future</w:t>
      </w:r>
      <w:r>
        <w:rPr>
          <w:spacing w:val="-13"/>
          <w:sz w:val="24"/>
        </w:rPr>
        <w:t xml:space="preserve"> </w:t>
      </w:r>
      <w:r>
        <w:rPr>
          <w:sz w:val="24"/>
        </w:rPr>
        <w:t>lessons.</w:t>
      </w:r>
    </w:p>
    <w:p w14:paraId="6D9EB5EC" w14:textId="77777777" w:rsidR="00897FAD" w:rsidRDefault="00046182">
      <w:pPr>
        <w:pStyle w:val="ListParagraph"/>
        <w:numPr>
          <w:ilvl w:val="2"/>
          <w:numId w:val="2"/>
        </w:numPr>
        <w:tabs>
          <w:tab w:val="left" w:pos="832"/>
          <w:tab w:val="left" w:pos="833"/>
        </w:tabs>
        <w:ind w:right="120"/>
        <w:rPr>
          <w:sz w:val="24"/>
        </w:rPr>
      </w:pPr>
      <w:r>
        <w:rPr>
          <w:sz w:val="24"/>
        </w:rPr>
        <w:t>Pupils</w:t>
      </w:r>
      <w:r>
        <w:rPr>
          <w:sz w:val="24"/>
        </w:rPr>
        <w:t xml:space="preserve"> to measure their knowledge and understanding against success criteria and identify areas  in which they need to</w:t>
      </w:r>
      <w:r>
        <w:rPr>
          <w:spacing w:val="-2"/>
          <w:sz w:val="24"/>
        </w:rPr>
        <w:t xml:space="preserve"> </w:t>
      </w:r>
      <w:r>
        <w:rPr>
          <w:sz w:val="24"/>
        </w:rPr>
        <w:t>improve.</w:t>
      </w:r>
    </w:p>
    <w:p w14:paraId="7CB614AB" w14:textId="77777777" w:rsidR="00897FAD" w:rsidRDefault="00046182">
      <w:pPr>
        <w:pStyle w:val="ListParagraph"/>
        <w:numPr>
          <w:ilvl w:val="2"/>
          <w:numId w:val="2"/>
        </w:numPr>
        <w:tabs>
          <w:tab w:val="left" w:pos="832"/>
          <w:tab w:val="left" w:pos="833"/>
        </w:tabs>
        <w:spacing w:line="242" w:lineRule="auto"/>
        <w:ind w:right="118"/>
        <w:rPr>
          <w:sz w:val="24"/>
        </w:rPr>
      </w:pPr>
      <w:r>
        <w:rPr>
          <w:sz w:val="24"/>
        </w:rPr>
        <w:t>Parents/Carers to gain a broad picture of where their child’s strengths and weaknesses lie and what they need to</w:t>
      </w:r>
      <w:r>
        <w:rPr>
          <w:spacing w:val="-2"/>
          <w:sz w:val="24"/>
        </w:rPr>
        <w:t xml:space="preserve"> </w:t>
      </w:r>
      <w:r>
        <w:rPr>
          <w:sz w:val="24"/>
        </w:rPr>
        <w:t>improve.</w:t>
      </w:r>
    </w:p>
    <w:p w14:paraId="7043E0B9" w14:textId="77777777" w:rsidR="00897FAD" w:rsidRDefault="00897FAD">
      <w:pPr>
        <w:pStyle w:val="BodyText"/>
      </w:pPr>
    </w:p>
    <w:p w14:paraId="77111C1B" w14:textId="77777777" w:rsidR="00897FAD" w:rsidRDefault="00897FAD">
      <w:pPr>
        <w:pStyle w:val="BodyText"/>
        <w:spacing w:before="2"/>
        <w:rPr>
          <w:sz w:val="27"/>
        </w:rPr>
      </w:pPr>
    </w:p>
    <w:p w14:paraId="66701E3C" w14:textId="77777777" w:rsidR="00897FAD" w:rsidRDefault="00046182">
      <w:pPr>
        <w:pStyle w:val="Heading1"/>
        <w:spacing w:before="1"/>
        <w:ind w:firstLine="0"/>
      </w:pPr>
      <w:r>
        <w:t>Teachers d</w:t>
      </w:r>
      <w:r>
        <w:t>emonstrating good practice will:</w:t>
      </w:r>
    </w:p>
    <w:p w14:paraId="7644C952" w14:textId="77777777" w:rsidR="00897FAD" w:rsidRDefault="00897FAD">
      <w:pPr>
        <w:pStyle w:val="BodyText"/>
        <w:rPr>
          <w:b/>
        </w:rPr>
      </w:pPr>
    </w:p>
    <w:p w14:paraId="47EC53B6" w14:textId="77777777" w:rsidR="00897FAD" w:rsidRDefault="00046182">
      <w:pPr>
        <w:pStyle w:val="ListParagraph"/>
        <w:numPr>
          <w:ilvl w:val="2"/>
          <w:numId w:val="2"/>
        </w:numPr>
        <w:tabs>
          <w:tab w:val="left" w:pos="832"/>
          <w:tab w:val="left" w:pos="833"/>
        </w:tabs>
        <w:ind w:right="121"/>
        <w:rPr>
          <w:sz w:val="24"/>
        </w:rPr>
      </w:pPr>
      <w:r>
        <w:rPr>
          <w:sz w:val="24"/>
        </w:rPr>
        <w:t>Circulate throughout every lesson, periodically checking pupils’ work to assess learning and check for</w:t>
      </w:r>
      <w:r>
        <w:rPr>
          <w:spacing w:val="-2"/>
          <w:sz w:val="24"/>
        </w:rPr>
        <w:t xml:space="preserve"> </w:t>
      </w:r>
      <w:r>
        <w:rPr>
          <w:sz w:val="24"/>
        </w:rPr>
        <w:t>understanding.</w:t>
      </w:r>
    </w:p>
    <w:p w14:paraId="50544FF2" w14:textId="77777777" w:rsidR="00897FAD" w:rsidRDefault="00046182">
      <w:pPr>
        <w:pStyle w:val="ListParagraph"/>
        <w:numPr>
          <w:ilvl w:val="2"/>
          <w:numId w:val="2"/>
        </w:numPr>
        <w:tabs>
          <w:tab w:val="left" w:pos="832"/>
          <w:tab w:val="left" w:pos="833"/>
        </w:tabs>
        <w:spacing w:line="304" w:lineRule="exact"/>
        <w:rPr>
          <w:sz w:val="24"/>
        </w:rPr>
      </w:pPr>
      <w:r>
        <w:rPr>
          <w:sz w:val="24"/>
        </w:rPr>
        <w:t>Use effective questioning to help assess understanding and identify any</w:t>
      </w:r>
      <w:r>
        <w:rPr>
          <w:spacing w:val="-13"/>
          <w:sz w:val="24"/>
        </w:rPr>
        <w:t xml:space="preserve"> </w:t>
      </w:r>
      <w:r>
        <w:rPr>
          <w:sz w:val="24"/>
        </w:rPr>
        <w:t>misconceptions.</w:t>
      </w:r>
    </w:p>
    <w:p w14:paraId="4D8BE728" w14:textId="77777777" w:rsidR="00897FAD" w:rsidRDefault="00046182">
      <w:pPr>
        <w:pStyle w:val="ListParagraph"/>
        <w:numPr>
          <w:ilvl w:val="2"/>
          <w:numId w:val="2"/>
        </w:numPr>
        <w:tabs>
          <w:tab w:val="left" w:pos="832"/>
          <w:tab w:val="left" w:pos="833"/>
        </w:tabs>
        <w:spacing w:line="305" w:lineRule="exact"/>
        <w:rPr>
          <w:sz w:val="24"/>
        </w:rPr>
      </w:pPr>
      <w:r>
        <w:rPr>
          <w:sz w:val="24"/>
        </w:rPr>
        <w:t>Model effectivel</w:t>
      </w:r>
      <w:r>
        <w:rPr>
          <w:sz w:val="24"/>
        </w:rPr>
        <w:t>y so that students know what mastery looks</w:t>
      </w:r>
      <w:r>
        <w:rPr>
          <w:spacing w:val="-4"/>
          <w:sz w:val="24"/>
        </w:rPr>
        <w:t xml:space="preserve"> </w:t>
      </w:r>
      <w:r>
        <w:rPr>
          <w:sz w:val="24"/>
        </w:rPr>
        <w:t>like.</w:t>
      </w:r>
    </w:p>
    <w:p w14:paraId="0B2FC71F" w14:textId="77777777" w:rsidR="00897FAD" w:rsidRDefault="00046182">
      <w:pPr>
        <w:pStyle w:val="ListParagraph"/>
        <w:numPr>
          <w:ilvl w:val="2"/>
          <w:numId w:val="2"/>
        </w:numPr>
        <w:tabs>
          <w:tab w:val="left" w:pos="832"/>
          <w:tab w:val="left" w:pos="833"/>
        </w:tabs>
        <w:spacing w:before="1"/>
        <w:rPr>
          <w:sz w:val="24"/>
        </w:rPr>
      </w:pPr>
      <w:r>
        <w:rPr>
          <w:sz w:val="24"/>
        </w:rPr>
        <w:t>Encourage students to review and reflect on work that does not meet the necessary</w:t>
      </w:r>
      <w:r>
        <w:rPr>
          <w:spacing w:val="-30"/>
          <w:sz w:val="24"/>
        </w:rPr>
        <w:t xml:space="preserve"> </w:t>
      </w:r>
      <w:r>
        <w:rPr>
          <w:sz w:val="24"/>
        </w:rPr>
        <w:t>expectations.</w:t>
      </w:r>
    </w:p>
    <w:p w14:paraId="42F69EB8" w14:textId="77777777" w:rsidR="00897FAD" w:rsidRDefault="00897FAD">
      <w:pPr>
        <w:pStyle w:val="BodyText"/>
        <w:rPr>
          <w:sz w:val="20"/>
        </w:rPr>
      </w:pPr>
    </w:p>
    <w:p w14:paraId="0A33C400" w14:textId="77777777" w:rsidR="00897FAD" w:rsidRDefault="00897FAD">
      <w:pPr>
        <w:pStyle w:val="BodyText"/>
        <w:rPr>
          <w:sz w:val="20"/>
        </w:rPr>
      </w:pPr>
    </w:p>
    <w:p w14:paraId="7EF2EE97" w14:textId="77777777" w:rsidR="00897FAD" w:rsidRDefault="00046182">
      <w:pPr>
        <w:pStyle w:val="BodyText"/>
        <w:spacing w:before="10"/>
        <w:rPr>
          <w:sz w:val="23"/>
        </w:rPr>
      </w:pPr>
      <w:r>
        <w:rPr>
          <w:noProof/>
        </w:rPr>
        <w:drawing>
          <wp:anchor distT="0" distB="0" distL="0" distR="0" simplePos="0" relativeHeight="251658240" behindDoc="0" locked="0" layoutInCell="1" allowOverlap="1" wp14:anchorId="31306F4C" wp14:editId="2A2A8E94">
            <wp:simplePos x="0" y="0"/>
            <wp:positionH relativeFrom="page">
              <wp:posOffset>785159</wp:posOffset>
            </wp:positionH>
            <wp:positionV relativeFrom="paragraph">
              <wp:posOffset>209475</wp:posOffset>
            </wp:positionV>
            <wp:extent cx="6080203" cy="28666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080203" cy="2866644"/>
                    </a:xfrm>
                    <a:prstGeom prst="rect">
                      <a:avLst/>
                    </a:prstGeom>
                  </pic:spPr>
                </pic:pic>
              </a:graphicData>
            </a:graphic>
          </wp:anchor>
        </w:drawing>
      </w:r>
    </w:p>
    <w:p w14:paraId="48B818B5" w14:textId="77777777" w:rsidR="00897FAD" w:rsidRDefault="00897FAD">
      <w:pPr>
        <w:pStyle w:val="BodyText"/>
        <w:rPr>
          <w:sz w:val="20"/>
        </w:rPr>
      </w:pPr>
    </w:p>
    <w:p w14:paraId="5998A959" w14:textId="77777777" w:rsidR="00897FAD" w:rsidRDefault="00897FAD">
      <w:pPr>
        <w:pStyle w:val="BodyText"/>
        <w:rPr>
          <w:sz w:val="20"/>
        </w:rPr>
      </w:pPr>
    </w:p>
    <w:p w14:paraId="50A5B41E" w14:textId="77777777" w:rsidR="00897FAD" w:rsidRDefault="00897FAD">
      <w:pPr>
        <w:pStyle w:val="BodyText"/>
        <w:rPr>
          <w:sz w:val="18"/>
        </w:rPr>
      </w:pPr>
    </w:p>
    <w:p w14:paraId="7FFBB53E" w14:textId="77777777" w:rsidR="00897FAD" w:rsidRDefault="00046182">
      <w:pPr>
        <w:pStyle w:val="Heading1"/>
        <w:numPr>
          <w:ilvl w:val="1"/>
          <w:numId w:val="2"/>
        </w:numPr>
        <w:tabs>
          <w:tab w:val="left" w:pos="533"/>
        </w:tabs>
        <w:spacing w:before="45"/>
      </w:pPr>
      <w:r>
        <w:t>In school summative</w:t>
      </w:r>
      <w:r>
        <w:rPr>
          <w:spacing w:val="-4"/>
        </w:rPr>
        <w:t xml:space="preserve"> </w:t>
      </w:r>
      <w:r>
        <w:t>assessments</w:t>
      </w:r>
    </w:p>
    <w:p w14:paraId="7664FD43" w14:textId="77777777" w:rsidR="00897FAD" w:rsidRDefault="00897FAD">
      <w:pPr>
        <w:pStyle w:val="BodyText"/>
        <w:rPr>
          <w:b/>
          <w:sz w:val="28"/>
        </w:rPr>
      </w:pPr>
    </w:p>
    <w:p w14:paraId="1B54E95B" w14:textId="77777777" w:rsidR="00897FAD" w:rsidRDefault="00046182">
      <w:pPr>
        <w:pStyle w:val="BodyText"/>
        <w:ind w:left="112" w:right="117"/>
        <w:jc w:val="both"/>
      </w:pPr>
      <w:r>
        <w:t>Summative assessments are used to evaluate student learning, skill acquisition, and academic achievement at the conclusion of a defined instructional period- typically at the end of a unit, term, or school year.</w:t>
      </w:r>
    </w:p>
    <w:p w14:paraId="2388FED5" w14:textId="77777777" w:rsidR="00897FAD" w:rsidRDefault="00897FAD">
      <w:pPr>
        <w:pStyle w:val="BodyText"/>
      </w:pPr>
    </w:p>
    <w:p w14:paraId="59A502C0" w14:textId="77777777" w:rsidR="00897FAD" w:rsidRDefault="00897FAD">
      <w:pPr>
        <w:pStyle w:val="BodyText"/>
      </w:pPr>
    </w:p>
    <w:p w14:paraId="2A6763A2" w14:textId="77777777" w:rsidR="00897FAD" w:rsidRDefault="00897FAD">
      <w:pPr>
        <w:pStyle w:val="BodyText"/>
      </w:pPr>
    </w:p>
    <w:p w14:paraId="5B65F632" w14:textId="77777777" w:rsidR="00897FAD" w:rsidRDefault="00897FAD">
      <w:pPr>
        <w:pStyle w:val="BodyText"/>
      </w:pPr>
    </w:p>
    <w:p w14:paraId="71A2CCC7" w14:textId="77777777" w:rsidR="00897FAD" w:rsidRDefault="00897FAD">
      <w:pPr>
        <w:pStyle w:val="BodyText"/>
      </w:pPr>
    </w:p>
    <w:p w14:paraId="0D96EEB9" w14:textId="77777777" w:rsidR="00897FAD" w:rsidRDefault="00897FAD">
      <w:pPr>
        <w:pStyle w:val="BodyText"/>
      </w:pPr>
    </w:p>
    <w:p w14:paraId="7250EF91" w14:textId="77777777" w:rsidR="00897FAD" w:rsidRDefault="00897FAD">
      <w:pPr>
        <w:pStyle w:val="BodyText"/>
      </w:pPr>
    </w:p>
    <w:p w14:paraId="26038F01" w14:textId="77777777" w:rsidR="00897FAD" w:rsidRDefault="00897FAD">
      <w:pPr>
        <w:pStyle w:val="BodyText"/>
        <w:rPr>
          <w:sz w:val="28"/>
        </w:rPr>
      </w:pPr>
    </w:p>
    <w:p w14:paraId="7191E09E" w14:textId="77777777" w:rsidR="00897FAD" w:rsidRDefault="00046182">
      <w:pPr>
        <w:pStyle w:val="Heading1"/>
        <w:ind w:firstLine="0"/>
        <w:jc w:val="both"/>
      </w:pPr>
      <w:r>
        <w:t>Effective in-school summative assess</w:t>
      </w:r>
      <w:r>
        <w:t>ment enables:</w:t>
      </w:r>
    </w:p>
    <w:p w14:paraId="046303A4" w14:textId="77777777" w:rsidR="00897FAD" w:rsidRDefault="00897FAD">
      <w:pPr>
        <w:jc w:val="both"/>
        <w:sectPr w:rsidR="00897FAD">
          <w:pgSz w:w="11910" w:h="16840"/>
          <w:pgMar w:top="460" w:right="620" w:bottom="960" w:left="740" w:header="0" w:footer="775" w:gutter="0"/>
          <w:cols w:space="720"/>
        </w:sectPr>
      </w:pPr>
    </w:p>
    <w:p w14:paraId="658F4FF7" w14:textId="77777777" w:rsidR="00897FAD" w:rsidRDefault="00046182">
      <w:pPr>
        <w:pStyle w:val="ListParagraph"/>
        <w:numPr>
          <w:ilvl w:val="2"/>
          <w:numId w:val="2"/>
        </w:numPr>
        <w:tabs>
          <w:tab w:val="left" w:pos="832"/>
          <w:tab w:val="left" w:pos="833"/>
        </w:tabs>
        <w:spacing w:before="86"/>
        <w:ind w:right="220"/>
        <w:rPr>
          <w:sz w:val="24"/>
        </w:rPr>
      </w:pPr>
      <w:r>
        <w:rPr>
          <w:b/>
          <w:sz w:val="24"/>
        </w:rPr>
        <w:lastRenderedPageBreak/>
        <w:t xml:space="preserve">School leaders </w:t>
      </w:r>
      <w:r>
        <w:rPr>
          <w:sz w:val="24"/>
        </w:rPr>
        <w:t>to monitor the performance of pupil cohorts, identify where interventions may be required, and work with teachers to ensure pupils are supported to achieve sufficient progress and</w:t>
      </w:r>
      <w:r>
        <w:rPr>
          <w:spacing w:val="1"/>
          <w:sz w:val="24"/>
        </w:rPr>
        <w:t xml:space="preserve"> </w:t>
      </w:r>
      <w:r>
        <w:rPr>
          <w:sz w:val="24"/>
        </w:rPr>
        <w:t>attainment.</w:t>
      </w:r>
    </w:p>
    <w:p w14:paraId="45FBA912" w14:textId="77777777" w:rsidR="00897FAD" w:rsidRDefault="00046182">
      <w:pPr>
        <w:pStyle w:val="ListParagraph"/>
        <w:numPr>
          <w:ilvl w:val="2"/>
          <w:numId w:val="2"/>
        </w:numPr>
        <w:tabs>
          <w:tab w:val="left" w:pos="832"/>
          <w:tab w:val="left" w:pos="833"/>
        </w:tabs>
        <w:spacing w:before="156"/>
        <w:rPr>
          <w:sz w:val="24"/>
        </w:rPr>
      </w:pPr>
      <w:r>
        <w:rPr>
          <w:b/>
          <w:sz w:val="24"/>
        </w:rPr>
        <w:t xml:space="preserve">Teachers </w:t>
      </w:r>
      <w:r>
        <w:rPr>
          <w:sz w:val="24"/>
        </w:rPr>
        <w:t>to evaluate learning at the end of a unit or period and the impact of their own</w:t>
      </w:r>
      <w:r>
        <w:rPr>
          <w:spacing w:val="-28"/>
          <w:sz w:val="24"/>
        </w:rPr>
        <w:t xml:space="preserve"> </w:t>
      </w:r>
      <w:r>
        <w:rPr>
          <w:sz w:val="24"/>
        </w:rPr>
        <w:t>teaching.</w:t>
      </w:r>
    </w:p>
    <w:p w14:paraId="6291F86B" w14:textId="77777777" w:rsidR="00897FAD" w:rsidRDefault="00046182">
      <w:pPr>
        <w:pStyle w:val="ListParagraph"/>
        <w:numPr>
          <w:ilvl w:val="2"/>
          <w:numId w:val="2"/>
        </w:numPr>
        <w:tabs>
          <w:tab w:val="left" w:pos="832"/>
          <w:tab w:val="left" w:pos="833"/>
        </w:tabs>
        <w:spacing w:before="147"/>
        <w:ind w:right="146"/>
        <w:rPr>
          <w:sz w:val="24"/>
        </w:rPr>
      </w:pPr>
      <w:r>
        <w:rPr>
          <w:b/>
          <w:sz w:val="24"/>
        </w:rPr>
        <w:t xml:space="preserve">Pupils </w:t>
      </w:r>
      <w:r>
        <w:rPr>
          <w:sz w:val="24"/>
        </w:rPr>
        <w:t>to understand how well they have learned and understood a topic or course of work taught over a period. It should be used to provide feedback on how they can</w:t>
      </w:r>
      <w:r>
        <w:rPr>
          <w:spacing w:val="-11"/>
          <w:sz w:val="24"/>
        </w:rPr>
        <w:t xml:space="preserve"> </w:t>
      </w:r>
      <w:r>
        <w:rPr>
          <w:sz w:val="24"/>
        </w:rPr>
        <w:t>improve.</w:t>
      </w:r>
    </w:p>
    <w:p w14:paraId="14F41BC2" w14:textId="77777777" w:rsidR="00897FAD" w:rsidRDefault="00046182">
      <w:pPr>
        <w:pStyle w:val="ListParagraph"/>
        <w:numPr>
          <w:ilvl w:val="2"/>
          <w:numId w:val="2"/>
        </w:numPr>
        <w:tabs>
          <w:tab w:val="left" w:pos="832"/>
          <w:tab w:val="left" w:pos="833"/>
        </w:tabs>
        <w:spacing w:before="150" w:line="242" w:lineRule="auto"/>
        <w:ind w:right="380"/>
        <w:rPr>
          <w:sz w:val="24"/>
        </w:rPr>
      </w:pPr>
      <w:r>
        <w:rPr>
          <w:b/>
          <w:sz w:val="24"/>
        </w:rPr>
        <w:t xml:space="preserve">Parents/Carers </w:t>
      </w:r>
      <w:r>
        <w:rPr>
          <w:sz w:val="24"/>
        </w:rPr>
        <w:t>to stay informed about the achievement, progress, and wider outcomes of th</w:t>
      </w:r>
      <w:r>
        <w:rPr>
          <w:sz w:val="24"/>
        </w:rPr>
        <w:t>eir child across a</w:t>
      </w:r>
      <w:r>
        <w:rPr>
          <w:spacing w:val="-2"/>
          <w:sz w:val="24"/>
        </w:rPr>
        <w:t xml:space="preserve"> </w:t>
      </w:r>
      <w:r>
        <w:rPr>
          <w:sz w:val="24"/>
        </w:rPr>
        <w:t>period.</w:t>
      </w:r>
    </w:p>
    <w:p w14:paraId="73D990C1" w14:textId="77777777" w:rsidR="00897FAD" w:rsidRDefault="00046182">
      <w:pPr>
        <w:pStyle w:val="BodyText"/>
        <w:spacing w:before="148"/>
        <w:ind w:left="112" w:right="383"/>
      </w:pPr>
      <w:r>
        <w:t>Summative assessments will take place throughout the year, depending on the year group and subject. All key assessment results will be recorded, which allows parents/carers, students, and teachers’ necessary access. The aim of su</w:t>
      </w:r>
      <w:r>
        <w:t xml:space="preserve">mmative assessments is to help identify what a student knows and doesn’t know; the number or grade attached to the assessment is of less importance. Students are expected to reflect on summative assessments and will be allocated time to review and improve </w:t>
      </w:r>
      <w:r>
        <w:t>their answers. Teachers will conduct question-level analysis and set aside time to re-teach and review key topic areas.</w:t>
      </w:r>
    </w:p>
    <w:p w14:paraId="7C932D8D" w14:textId="77777777" w:rsidR="00897FAD" w:rsidRDefault="00897FAD">
      <w:pPr>
        <w:pStyle w:val="BodyText"/>
        <w:spacing w:before="11"/>
        <w:rPr>
          <w:sz w:val="23"/>
        </w:rPr>
      </w:pPr>
    </w:p>
    <w:p w14:paraId="35477ABA" w14:textId="77777777" w:rsidR="00897FAD" w:rsidRDefault="00046182">
      <w:pPr>
        <w:pStyle w:val="BodyText"/>
        <w:ind w:left="112" w:right="120"/>
        <w:jc w:val="both"/>
      </w:pPr>
      <w:r>
        <w:t>Summative assessments are designed to assess the entire curriculum taught to that point; questions are specifically designed to cover k</w:t>
      </w:r>
      <w:r>
        <w:t>ey areas from previous topics in line with how GCSE examinations work; this allows us to see how well pupils have committed knowledge to their long-term memory.</w:t>
      </w:r>
    </w:p>
    <w:p w14:paraId="123BF8D5" w14:textId="77777777" w:rsidR="00897FAD" w:rsidRDefault="00897FAD">
      <w:pPr>
        <w:pStyle w:val="BodyText"/>
        <w:spacing w:before="2"/>
      </w:pPr>
    </w:p>
    <w:p w14:paraId="21C5ACE4" w14:textId="77777777" w:rsidR="00897FAD" w:rsidRDefault="00046182">
      <w:pPr>
        <w:pStyle w:val="Heading1"/>
        <w:ind w:firstLine="0"/>
        <w:jc w:val="both"/>
      </w:pPr>
      <w:r>
        <w:t>Key Assessment Tasks</w:t>
      </w:r>
    </w:p>
    <w:p w14:paraId="3786726E" w14:textId="77777777" w:rsidR="00897FAD" w:rsidRDefault="00897FAD">
      <w:pPr>
        <w:pStyle w:val="BodyText"/>
        <w:spacing w:before="10"/>
        <w:rPr>
          <w:b/>
          <w:sz w:val="23"/>
        </w:rPr>
      </w:pPr>
    </w:p>
    <w:p w14:paraId="3BE0CA5E" w14:textId="77777777" w:rsidR="00897FAD" w:rsidRDefault="00046182">
      <w:pPr>
        <w:pStyle w:val="ListParagraph"/>
        <w:numPr>
          <w:ilvl w:val="2"/>
          <w:numId w:val="2"/>
        </w:numPr>
        <w:tabs>
          <w:tab w:val="left" w:pos="833"/>
        </w:tabs>
        <w:ind w:right="122"/>
        <w:jc w:val="both"/>
        <w:rPr>
          <w:b/>
          <w:i/>
          <w:sz w:val="24"/>
        </w:rPr>
      </w:pPr>
      <w:r>
        <w:rPr>
          <w:i/>
          <w:sz w:val="24"/>
        </w:rPr>
        <w:t xml:space="preserve">All students in every year group should undertake </w:t>
      </w:r>
      <w:r>
        <w:rPr>
          <w:b/>
          <w:i/>
          <w:sz w:val="24"/>
        </w:rPr>
        <w:t>at least three key ass</w:t>
      </w:r>
      <w:r>
        <w:rPr>
          <w:b/>
          <w:i/>
          <w:sz w:val="24"/>
        </w:rPr>
        <w:t xml:space="preserve">essment </w:t>
      </w:r>
      <w:r>
        <w:rPr>
          <w:i/>
          <w:sz w:val="24"/>
        </w:rPr>
        <w:t xml:space="preserve">tasks during the academic year, which are </w:t>
      </w:r>
      <w:r>
        <w:rPr>
          <w:b/>
          <w:i/>
          <w:sz w:val="24"/>
        </w:rPr>
        <w:t xml:space="preserve">marked in detail. </w:t>
      </w:r>
      <w:r>
        <w:rPr>
          <w:i/>
          <w:sz w:val="24"/>
        </w:rPr>
        <w:t xml:space="preserve">The marking must signal clearly that work has been checked for accuracy of content and literacy; must use the </w:t>
      </w:r>
      <w:r>
        <w:rPr>
          <w:b/>
          <w:i/>
          <w:sz w:val="24"/>
        </w:rPr>
        <w:t>WWW and NTT (Now Try This)</w:t>
      </w:r>
      <w:r>
        <w:rPr>
          <w:b/>
          <w:i/>
          <w:spacing w:val="-28"/>
          <w:sz w:val="24"/>
        </w:rPr>
        <w:t xml:space="preserve"> </w:t>
      </w:r>
      <w:r>
        <w:rPr>
          <w:b/>
          <w:i/>
          <w:sz w:val="24"/>
        </w:rPr>
        <w:t>system.</w:t>
      </w:r>
    </w:p>
    <w:p w14:paraId="39C03AE9" w14:textId="77777777" w:rsidR="00897FAD" w:rsidRDefault="00897FAD">
      <w:pPr>
        <w:pStyle w:val="BodyText"/>
        <w:spacing w:before="2"/>
        <w:rPr>
          <w:b/>
          <w:i/>
        </w:rPr>
      </w:pPr>
    </w:p>
    <w:p w14:paraId="1EA0D06B" w14:textId="77777777" w:rsidR="00897FAD" w:rsidRDefault="00046182">
      <w:pPr>
        <w:pStyle w:val="Heading1"/>
        <w:numPr>
          <w:ilvl w:val="1"/>
          <w:numId w:val="2"/>
        </w:numPr>
        <w:tabs>
          <w:tab w:val="left" w:pos="533"/>
        </w:tabs>
      </w:pPr>
      <w:r>
        <w:t>Nationally standardised summative</w:t>
      </w:r>
      <w:r>
        <w:rPr>
          <w:spacing w:val="-4"/>
        </w:rPr>
        <w:t xml:space="preserve"> </w:t>
      </w:r>
      <w:r>
        <w:t>assessme</w:t>
      </w:r>
      <w:r>
        <w:t>nt</w:t>
      </w:r>
    </w:p>
    <w:p w14:paraId="1A684F32" w14:textId="77777777" w:rsidR="00897FAD" w:rsidRDefault="00897FAD">
      <w:pPr>
        <w:pStyle w:val="BodyText"/>
        <w:spacing w:before="11"/>
        <w:rPr>
          <w:b/>
          <w:sz w:val="23"/>
        </w:rPr>
      </w:pPr>
    </w:p>
    <w:p w14:paraId="2EB2FF17" w14:textId="77777777" w:rsidR="00897FAD" w:rsidRDefault="00046182">
      <w:pPr>
        <w:pStyle w:val="BodyText"/>
        <w:ind w:left="112"/>
        <w:jc w:val="both"/>
      </w:pPr>
      <w:r>
        <w:t>Nationally standardised summative assessment enables:</w:t>
      </w:r>
    </w:p>
    <w:p w14:paraId="23F0EB9A" w14:textId="77777777" w:rsidR="00897FAD" w:rsidRDefault="00897FAD">
      <w:pPr>
        <w:pStyle w:val="BodyText"/>
      </w:pPr>
    </w:p>
    <w:p w14:paraId="6C8B290B" w14:textId="77777777" w:rsidR="00897FAD" w:rsidRDefault="00046182">
      <w:pPr>
        <w:pStyle w:val="ListParagraph"/>
        <w:numPr>
          <w:ilvl w:val="2"/>
          <w:numId w:val="2"/>
        </w:numPr>
        <w:tabs>
          <w:tab w:val="left" w:pos="832"/>
          <w:tab w:val="left" w:pos="833"/>
        </w:tabs>
        <w:spacing w:before="151"/>
        <w:ind w:right="212"/>
        <w:rPr>
          <w:sz w:val="24"/>
        </w:rPr>
      </w:pPr>
      <w:r>
        <w:rPr>
          <w:b/>
          <w:sz w:val="24"/>
        </w:rPr>
        <w:t xml:space="preserve">School leaders </w:t>
      </w:r>
      <w:r>
        <w:rPr>
          <w:sz w:val="24"/>
        </w:rPr>
        <w:t>to monitor the performance of pupil cohorts, identify where interventions may be required, and work with teachers to ensure pupils are supported to achieve sufficient progress and attainment.</w:t>
      </w:r>
    </w:p>
    <w:p w14:paraId="31B26A62" w14:textId="77777777" w:rsidR="00897FAD" w:rsidRDefault="00046182">
      <w:pPr>
        <w:pStyle w:val="ListParagraph"/>
        <w:numPr>
          <w:ilvl w:val="2"/>
          <w:numId w:val="2"/>
        </w:numPr>
        <w:tabs>
          <w:tab w:val="left" w:pos="832"/>
          <w:tab w:val="left" w:pos="833"/>
        </w:tabs>
        <w:spacing w:before="152"/>
        <w:ind w:right="377"/>
        <w:rPr>
          <w:sz w:val="24"/>
        </w:rPr>
      </w:pPr>
      <w:r>
        <w:rPr>
          <w:b/>
          <w:sz w:val="24"/>
        </w:rPr>
        <w:t xml:space="preserve">Teachers </w:t>
      </w:r>
      <w:r>
        <w:rPr>
          <w:sz w:val="24"/>
        </w:rPr>
        <w:t>to understand national expectations and assess their ow</w:t>
      </w:r>
      <w:r>
        <w:rPr>
          <w:sz w:val="24"/>
        </w:rPr>
        <w:t>n performance in the broader national</w:t>
      </w:r>
      <w:r>
        <w:rPr>
          <w:spacing w:val="-1"/>
          <w:sz w:val="24"/>
        </w:rPr>
        <w:t xml:space="preserve"> </w:t>
      </w:r>
      <w:r>
        <w:rPr>
          <w:sz w:val="24"/>
        </w:rPr>
        <w:t>context.</w:t>
      </w:r>
    </w:p>
    <w:p w14:paraId="24A7EDEC" w14:textId="77777777" w:rsidR="00897FAD" w:rsidRDefault="00046182">
      <w:pPr>
        <w:pStyle w:val="ListParagraph"/>
        <w:numPr>
          <w:ilvl w:val="2"/>
          <w:numId w:val="2"/>
        </w:numPr>
        <w:tabs>
          <w:tab w:val="left" w:pos="887"/>
          <w:tab w:val="left" w:pos="888"/>
        </w:tabs>
        <w:spacing w:before="150"/>
        <w:ind w:right="665"/>
        <w:rPr>
          <w:sz w:val="24"/>
        </w:rPr>
      </w:pPr>
      <w:r>
        <w:tab/>
      </w:r>
      <w:r>
        <w:rPr>
          <w:b/>
          <w:sz w:val="24"/>
        </w:rPr>
        <w:t xml:space="preserve">Pupils and Parents/Carers </w:t>
      </w:r>
      <w:r>
        <w:rPr>
          <w:sz w:val="24"/>
        </w:rPr>
        <w:t>to understand how pupils are performing in comparison to pupils nationally.</w:t>
      </w:r>
    </w:p>
    <w:p w14:paraId="595F32AD" w14:textId="77777777" w:rsidR="00897FAD" w:rsidRDefault="00046182">
      <w:pPr>
        <w:pStyle w:val="BodyText"/>
        <w:spacing w:before="151" w:line="242" w:lineRule="auto"/>
        <w:ind w:left="112" w:right="310"/>
      </w:pPr>
      <w:r>
        <w:t xml:space="preserve">Nationally standardised summative assessments take the form of GCSEs and vocational qualifications at the </w:t>
      </w:r>
      <w:r>
        <w:t>end of Key Stage 4. KS3 students will complete GL progress testing in Maths for baseline testing.</w:t>
      </w:r>
    </w:p>
    <w:p w14:paraId="3427FCAD" w14:textId="77777777" w:rsidR="00897FAD" w:rsidRDefault="00046182">
      <w:pPr>
        <w:pStyle w:val="BodyText"/>
        <w:ind w:left="112" w:right="398"/>
      </w:pPr>
      <w:r>
        <w:t>These are standardised tests which allow us to gauge the progress of our students against the progress made by students nationally. GL testing will take place</w:t>
      </w:r>
      <w:r>
        <w:t xml:space="preserve"> at the end of each academic year.</w:t>
      </w:r>
    </w:p>
    <w:p w14:paraId="7D154CEA" w14:textId="77777777" w:rsidR="00897FAD" w:rsidRDefault="00897FAD">
      <w:pPr>
        <w:pStyle w:val="BodyText"/>
        <w:spacing w:before="8"/>
        <w:rPr>
          <w:sz w:val="23"/>
        </w:rPr>
      </w:pPr>
    </w:p>
    <w:p w14:paraId="3534A592" w14:textId="77777777" w:rsidR="00897FAD" w:rsidRDefault="00046182">
      <w:pPr>
        <w:pStyle w:val="BodyText"/>
        <w:ind w:left="112" w:right="584"/>
      </w:pPr>
      <w:r>
        <w:t>All students complete a GL assessment test at the beginning and end of each academic year to gauge reading progress.</w:t>
      </w:r>
    </w:p>
    <w:p w14:paraId="3FC08F8E" w14:textId="77777777" w:rsidR="00897FAD" w:rsidRDefault="00897FAD">
      <w:pPr>
        <w:pStyle w:val="BodyText"/>
      </w:pPr>
    </w:p>
    <w:p w14:paraId="5950194B" w14:textId="77777777" w:rsidR="00897FAD" w:rsidRDefault="00897FAD">
      <w:pPr>
        <w:pStyle w:val="BodyText"/>
        <w:rPr>
          <w:sz w:val="22"/>
        </w:rPr>
      </w:pPr>
    </w:p>
    <w:p w14:paraId="70E742DC" w14:textId="77777777" w:rsidR="00897FAD" w:rsidRDefault="00046182">
      <w:pPr>
        <w:pStyle w:val="Heading1"/>
        <w:numPr>
          <w:ilvl w:val="0"/>
          <w:numId w:val="4"/>
        </w:numPr>
        <w:tabs>
          <w:tab w:val="left" w:pos="833"/>
        </w:tabs>
      </w:pPr>
      <w:r>
        <w:t>Data</w:t>
      </w:r>
      <w:r>
        <w:rPr>
          <w:spacing w:val="-1"/>
        </w:rPr>
        <w:t xml:space="preserve"> </w:t>
      </w:r>
      <w:r>
        <w:t>Entries</w:t>
      </w:r>
    </w:p>
    <w:p w14:paraId="72FCF259" w14:textId="77777777" w:rsidR="00897FAD" w:rsidRDefault="00897FAD">
      <w:pPr>
        <w:sectPr w:rsidR="00897FAD">
          <w:pgSz w:w="11910" w:h="16840"/>
          <w:pgMar w:top="460" w:right="620" w:bottom="960" w:left="740" w:header="0" w:footer="775" w:gutter="0"/>
          <w:cols w:space="720"/>
        </w:sectPr>
      </w:pPr>
    </w:p>
    <w:p w14:paraId="6CEA270E" w14:textId="77777777" w:rsidR="00897FAD" w:rsidRDefault="00046182">
      <w:pPr>
        <w:spacing w:before="40"/>
        <w:ind w:left="112" w:right="117"/>
        <w:jc w:val="both"/>
        <w:rPr>
          <w:b/>
          <w:i/>
          <w:sz w:val="24"/>
        </w:rPr>
      </w:pPr>
      <w:r>
        <w:rPr>
          <w:sz w:val="24"/>
        </w:rPr>
        <w:lastRenderedPageBreak/>
        <w:t>Attainment data is inputted into the whole-school system three times per year for each student. Learning Managers are responsible for the data reported for their subject in the school system since this data identifies areas of success as well as the need f</w:t>
      </w:r>
      <w:r>
        <w:rPr>
          <w:sz w:val="24"/>
        </w:rPr>
        <w:t>or intervention</w:t>
      </w:r>
      <w:r>
        <w:rPr>
          <w:b/>
          <w:i/>
          <w:sz w:val="24"/>
        </w:rPr>
        <w:t>. This data will be shared with Ofsted, parents/carers, and students; it must be moderated and accurate to ensure that it is meaningful.</w:t>
      </w:r>
    </w:p>
    <w:p w14:paraId="6DE9457C" w14:textId="77777777" w:rsidR="00897FAD" w:rsidRDefault="00897FAD">
      <w:pPr>
        <w:pStyle w:val="BodyText"/>
        <w:spacing w:before="2"/>
        <w:rPr>
          <w:b/>
          <w:i/>
        </w:rPr>
      </w:pPr>
    </w:p>
    <w:p w14:paraId="291B9A90" w14:textId="77777777" w:rsidR="00897FAD" w:rsidRDefault="00046182">
      <w:pPr>
        <w:pStyle w:val="BodyText"/>
        <w:ind w:left="112"/>
      </w:pPr>
      <w:r>
        <w:t>Learning Managers will monitor attainment data, ensuring that:</w:t>
      </w:r>
    </w:p>
    <w:p w14:paraId="23054B2C" w14:textId="77777777" w:rsidR="00897FAD" w:rsidRDefault="00897FAD">
      <w:pPr>
        <w:pStyle w:val="BodyText"/>
        <w:spacing w:before="11"/>
        <w:rPr>
          <w:sz w:val="23"/>
        </w:rPr>
      </w:pPr>
    </w:p>
    <w:p w14:paraId="1D21AE0E" w14:textId="77777777" w:rsidR="00897FAD" w:rsidRDefault="00046182">
      <w:pPr>
        <w:pStyle w:val="ListParagraph"/>
        <w:numPr>
          <w:ilvl w:val="0"/>
          <w:numId w:val="1"/>
        </w:numPr>
        <w:tabs>
          <w:tab w:val="left" w:pos="469"/>
          <w:tab w:val="left" w:pos="470"/>
        </w:tabs>
        <w:ind w:right="119"/>
        <w:rPr>
          <w:sz w:val="24"/>
        </w:rPr>
      </w:pPr>
      <w:r>
        <w:rPr>
          <w:sz w:val="24"/>
        </w:rPr>
        <w:t>Appropriate data based on a range of skills, knowledge and understanding is entered by the team for each reporting or data</w:t>
      </w:r>
      <w:r>
        <w:rPr>
          <w:spacing w:val="-2"/>
          <w:sz w:val="24"/>
        </w:rPr>
        <w:t xml:space="preserve"> </w:t>
      </w:r>
      <w:r>
        <w:rPr>
          <w:sz w:val="24"/>
        </w:rPr>
        <w:t>session.</w:t>
      </w:r>
    </w:p>
    <w:p w14:paraId="301F051C" w14:textId="77777777" w:rsidR="00897FAD" w:rsidRDefault="00046182">
      <w:pPr>
        <w:pStyle w:val="ListParagraph"/>
        <w:numPr>
          <w:ilvl w:val="0"/>
          <w:numId w:val="1"/>
        </w:numPr>
        <w:tabs>
          <w:tab w:val="left" w:pos="469"/>
          <w:tab w:val="left" w:pos="470"/>
        </w:tabs>
        <w:spacing w:line="305" w:lineRule="exact"/>
        <w:rPr>
          <w:sz w:val="24"/>
        </w:rPr>
      </w:pPr>
      <w:r>
        <w:rPr>
          <w:sz w:val="24"/>
        </w:rPr>
        <w:t>Targets reflect national aspirational levels of</w:t>
      </w:r>
      <w:r>
        <w:rPr>
          <w:spacing w:val="-5"/>
          <w:sz w:val="24"/>
        </w:rPr>
        <w:t xml:space="preserve"> </w:t>
      </w:r>
      <w:r>
        <w:rPr>
          <w:sz w:val="24"/>
        </w:rPr>
        <w:t>achievement.</w:t>
      </w:r>
    </w:p>
    <w:p w14:paraId="3113DB97" w14:textId="77777777" w:rsidR="00897FAD" w:rsidRDefault="00046182">
      <w:pPr>
        <w:pStyle w:val="ListParagraph"/>
        <w:numPr>
          <w:ilvl w:val="0"/>
          <w:numId w:val="1"/>
        </w:numPr>
        <w:tabs>
          <w:tab w:val="left" w:pos="469"/>
          <w:tab w:val="left" w:pos="470"/>
        </w:tabs>
        <w:spacing w:before="1"/>
        <w:rPr>
          <w:sz w:val="24"/>
        </w:rPr>
      </w:pPr>
      <w:r>
        <w:rPr>
          <w:sz w:val="24"/>
        </w:rPr>
        <w:t xml:space="preserve">Interventions are in place so that students make </w:t>
      </w:r>
      <w:r>
        <w:rPr>
          <w:b/>
          <w:i/>
          <w:sz w:val="24"/>
        </w:rPr>
        <w:t xml:space="preserve">at least </w:t>
      </w:r>
      <w:r>
        <w:rPr>
          <w:sz w:val="24"/>
        </w:rPr>
        <w:t>‘Good</w:t>
      </w:r>
      <w:r>
        <w:rPr>
          <w:sz w:val="24"/>
        </w:rPr>
        <w:t>’ progress between KS2 and</w:t>
      </w:r>
      <w:r>
        <w:rPr>
          <w:spacing w:val="-14"/>
          <w:sz w:val="24"/>
        </w:rPr>
        <w:t xml:space="preserve"> </w:t>
      </w:r>
      <w:r>
        <w:rPr>
          <w:sz w:val="24"/>
        </w:rPr>
        <w:t>KS4.</w:t>
      </w:r>
    </w:p>
    <w:p w14:paraId="61DBF038" w14:textId="77777777" w:rsidR="00897FAD" w:rsidRDefault="00897FAD">
      <w:pPr>
        <w:pStyle w:val="BodyText"/>
      </w:pPr>
    </w:p>
    <w:p w14:paraId="4D9B6F4E" w14:textId="77777777" w:rsidR="00897FAD" w:rsidRDefault="00046182">
      <w:pPr>
        <w:pStyle w:val="Heading2"/>
      </w:pPr>
      <w:r>
        <w:t>Departmental recording systems will:</w:t>
      </w:r>
    </w:p>
    <w:p w14:paraId="5F09F0CE" w14:textId="77777777" w:rsidR="00897FAD" w:rsidRDefault="00897FAD">
      <w:pPr>
        <w:pStyle w:val="BodyText"/>
        <w:spacing w:before="11"/>
        <w:rPr>
          <w:b/>
          <w:sz w:val="23"/>
        </w:rPr>
      </w:pPr>
    </w:p>
    <w:p w14:paraId="1B67F724" w14:textId="77777777" w:rsidR="00897FAD" w:rsidRDefault="00046182">
      <w:pPr>
        <w:pStyle w:val="ListParagraph"/>
        <w:numPr>
          <w:ilvl w:val="0"/>
          <w:numId w:val="1"/>
        </w:numPr>
        <w:tabs>
          <w:tab w:val="left" w:pos="508"/>
          <w:tab w:val="left" w:pos="509"/>
        </w:tabs>
        <w:ind w:left="508" w:hanging="397"/>
        <w:rPr>
          <w:sz w:val="24"/>
        </w:rPr>
      </w:pPr>
      <w:r>
        <w:rPr>
          <w:sz w:val="24"/>
        </w:rPr>
        <w:t>Be manageable, accurate and understood by a variety of</w:t>
      </w:r>
      <w:r>
        <w:rPr>
          <w:spacing w:val="-2"/>
          <w:sz w:val="24"/>
        </w:rPr>
        <w:t xml:space="preserve"> </w:t>
      </w:r>
      <w:r>
        <w:rPr>
          <w:sz w:val="24"/>
        </w:rPr>
        <w:t>users.</w:t>
      </w:r>
    </w:p>
    <w:p w14:paraId="7E80CD8E" w14:textId="77777777" w:rsidR="00897FAD" w:rsidRDefault="00046182">
      <w:pPr>
        <w:pStyle w:val="ListParagraph"/>
        <w:numPr>
          <w:ilvl w:val="0"/>
          <w:numId w:val="1"/>
        </w:numPr>
        <w:tabs>
          <w:tab w:val="left" w:pos="508"/>
          <w:tab w:val="left" w:pos="509"/>
        </w:tabs>
        <w:spacing w:before="2" w:line="305" w:lineRule="exact"/>
        <w:ind w:left="508" w:hanging="397"/>
        <w:rPr>
          <w:sz w:val="24"/>
        </w:rPr>
      </w:pPr>
      <w:r>
        <w:rPr>
          <w:sz w:val="24"/>
        </w:rPr>
        <w:t>Record students’ attainment, linking this to the GCSE, BTEC or A Level grading</w:t>
      </w:r>
      <w:r>
        <w:rPr>
          <w:spacing w:val="-13"/>
          <w:sz w:val="24"/>
        </w:rPr>
        <w:t xml:space="preserve"> </w:t>
      </w:r>
      <w:r>
        <w:rPr>
          <w:sz w:val="24"/>
        </w:rPr>
        <w:t>system.</w:t>
      </w:r>
    </w:p>
    <w:p w14:paraId="2E5ACA9B" w14:textId="77777777" w:rsidR="00897FAD" w:rsidRDefault="00046182">
      <w:pPr>
        <w:pStyle w:val="ListParagraph"/>
        <w:numPr>
          <w:ilvl w:val="0"/>
          <w:numId w:val="1"/>
        </w:numPr>
        <w:tabs>
          <w:tab w:val="left" w:pos="508"/>
          <w:tab w:val="left" w:pos="509"/>
        </w:tabs>
        <w:spacing w:line="305" w:lineRule="exact"/>
        <w:ind w:left="508" w:hanging="397"/>
        <w:rPr>
          <w:sz w:val="24"/>
        </w:rPr>
      </w:pPr>
      <w:r>
        <w:rPr>
          <w:sz w:val="24"/>
        </w:rPr>
        <w:t>Enable progress to be tracked, guidi</w:t>
      </w:r>
      <w:r>
        <w:rPr>
          <w:sz w:val="24"/>
        </w:rPr>
        <w:t>ng future work and</w:t>
      </w:r>
      <w:r>
        <w:rPr>
          <w:spacing w:val="-13"/>
          <w:sz w:val="24"/>
        </w:rPr>
        <w:t xml:space="preserve"> </w:t>
      </w:r>
      <w:r>
        <w:rPr>
          <w:sz w:val="24"/>
        </w:rPr>
        <w:t>interventions.</w:t>
      </w:r>
    </w:p>
    <w:p w14:paraId="6C1B6643" w14:textId="77777777" w:rsidR="00897FAD" w:rsidRDefault="00897FAD">
      <w:pPr>
        <w:pStyle w:val="BodyText"/>
        <w:spacing w:before="2"/>
      </w:pPr>
    </w:p>
    <w:p w14:paraId="722EFCE4" w14:textId="77777777" w:rsidR="00897FAD" w:rsidRDefault="00046182">
      <w:pPr>
        <w:pStyle w:val="Heading2"/>
      </w:pPr>
      <w:r>
        <w:t>This data will:</w:t>
      </w:r>
    </w:p>
    <w:p w14:paraId="0FA8AE0B" w14:textId="77777777" w:rsidR="00897FAD" w:rsidRDefault="00897FAD">
      <w:pPr>
        <w:pStyle w:val="BodyText"/>
        <w:spacing w:before="11"/>
        <w:rPr>
          <w:b/>
          <w:sz w:val="23"/>
        </w:rPr>
      </w:pPr>
    </w:p>
    <w:p w14:paraId="55298F2C" w14:textId="77777777" w:rsidR="00897FAD" w:rsidRDefault="00046182">
      <w:pPr>
        <w:pStyle w:val="ListParagraph"/>
        <w:numPr>
          <w:ilvl w:val="0"/>
          <w:numId w:val="1"/>
        </w:numPr>
        <w:tabs>
          <w:tab w:val="left" w:pos="469"/>
          <w:tab w:val="left" w:pos="470"/>
        </w:tabs>
        <w:ind w:right="121"/>
        <w:rPr>
          <w:sz w:val="24"/>
        </w:rPr>
      </w:pPr>
      <w:r>
        <w:rPr>
          <w:sz w:val="24"/>
        </w:rPr>
        <w:t>Underpin explicitly the strategies used to adapt teaching to respond to the strengths and needs of all students (Standard 5 of the teachers’</w:t>
      </w:r>
      <w:r>
        <w:rPr>
          <w:spacing w:val="-5"/>
          <w:sz w:val="24"/>
        </w:rPr>
        <w:t xml:space="preserve"> </w:t>
      </w:r>
      <w:r>
        <w:rPr>
          <w:sz w:val="24"/>
        </w:rPr>
        <w:t>standards).</w:t>
      </w:r>
    </w:p>
    <w:p w14:paraId="36666726" w14:textId="77777777" w:rsidR="00897FAD" w:rsidRDefault="00897FAD">
      <w:pPr>
        <w:pStyle w:val="BodyText"/>
      </w:pPr>
    </w:p>
    <w:p w14:paraId="118FE051" w14:textId="77777777" w:rsidR="00897FAD" w:rsidRDefault="00897FAD">
      <w:pPr>
        <w:pStyle w:val="BodyText"/>
      </w:pPr>
    </w:p>
    <w:p w14:paraId="579D5027" w14:textId="77777777" w:rsidR="00897FAD" w:rsidRDefault="00897FAD">
      <w:pPr>
        <w:pStyle w:val="BodyText"/>
      </w:pPr>
    </w:p>
    <w:p w14:paraId="4918C202" w14:textId="77777777" w:rsidR="00897FAD" w:rsidRDefault="00897FAD">
      <w:pPr>
        <w:pStyle w:val="BodyText"/>
      </w:pPr>
    </w:p>
    <w:p w14:paraId="55D79866" w14:textId="77777777" w:rsidR="00897FAD" w:rsidRDefault="00897FAD">
      <w:pPr>
        <w:pStyle w:val="BodyText"/>
      </w:pPr>
    </w:p>
    <w:p w14:paraId="4AFE5A72" w14:textId="77777777" w:rsidR="00897FAD" w:rsidRDefault="00897FAD">
      <w:pPr>
        <w:pStyle w:val="BodyText"/>
      </w:pPr>
    </w:p>
    <w:p w14:paraId="1AE095A4" w14:textId="77777777" w:rsidR="00897FAD" w:rsidRDefault="00897FAD">
      <w:pPr>
        <w:pStyle w:val="BodyText"/>
      </w:pPr>
    </w:p>
    <w:p w14:paraId="34D98055" w14:textId="77777777" w:rsidR="00897FAD" w:rsidRDefault="00897FAD">
      <w:pPr>
        <w:pStyle w:val="BodyText"/>
      </w:pPr>
    </w:p>
    <w:p w14:paraId="171D08DC" w14:textId="77777777" w:rsidR="00897FAD" w:rsidRDefault="00897FAD">
      <w:pPr>
        <w:pStyle w:val="BodyText"/>
      </w:pPr>
    </w:p>
    <w:p w14:paraId="4FE99A71" w14:textId="77777777" w:rsidR="00897FAD" w:rsidRDefault="00897FAD">
      <w:pPr>
        <w:pStyle w:val="BodyText"/>
      </w:pPr>
    </w:p>
    <w:p w14:paraId="4FD6B592" w14:textId="77777777" w:rsidR="00897FAD" w:rsidRDefault="00897FAD">
      <w:pPr>
        <w:pStyle w:val="BodyText"/>
      </w:pPr>
    </w:p>
    <w:p w14:paraId="7B0077AE" w14:textId="77777777" w:rsidR="00897FAD" w:rsidRDefault="00897FAD">
      <w:pPr>
        <w:pStyle w:val="BodyText"/>
      </w:pPr>
    </w:p>
    <w:p w14:paraId="5BFC3FA7" w14:textId="77777777" w:rsidR="00897FAD" w:rsidRDefault="00897FAD">
      <w:pPr>
        <w:pStyle w:val="BodyText"/>
      </w:pPr>
    </w:p>
    <w:p w14:paraId="7722C3CE" w14:textId="77777777" w:rsidR="00897FAD" w:rsidRDefault="00897FAD">
      <w:pPr>
        <w:pStyle w:val="BodyText"/>
      </w:pPr>
    </w:p>
    <w:p w14:paraId="0BBEA362" w14:textId="77777777" w:rsidR="00897FAD" w:rsidRDefault="00897FAD">
      <w:pPr>
        <w:pStyle w:val="BodyText"/>
      </w:pPr>
    </w:p>
    <w:p w14:paraId="2B8EAFA9" w14:textId="77777777" w:rsidR="00897FAD" w:rsidRDefault="00897FAD">
      <w:pPr>
        <w:pStyle w:val="BodyText"/>
      </w:pPr>
    </w:p>
    <w:p w14:paraId="1BF59DB2" w14:textId="77777777" w:rsidR="00897FAD" w:rsidRDefault="00046182">
      <w:pPr>
        <w:pStyle w:val="BodyText"/>
        <w:tabs>
          <w:tab w:val="left" w:pos="2992"/>
        </w:tabs>
        <w:spacing w:line="480" w:lineRule="auto"/>
        <w:ind w:left="112" w:right="5931"/>
      </w:pPr>
      <w:r>
        <w:t>Name of responsible person: S Abbotts - DHT Date reviewed</w:t>
      </w:r>
      <w:r>
        <w:rPr>
          <w:spacing w:val="-5"/>
        </w:rPr>
        <w:t xml:space="preserve"> </w:t>
      </w:r>
      <w:r>
        <w:t>by</w:t>
      </w:r>
      <w:r>
        <w:rPr>
          <w:spacing w:val="-1"/>
        </w:rPr>
        <w:t xml:space="preserve"> </w:t>
      </w:r>
      <w:r>
        <w:t>SLT:</w:t>
      </w:r>
      <w:r>
        <w:tab/>
        <w:t xml:space="preserve">September </w:t>
      </w:r>
      <w:r>
        <w:rPr>
          <w:spacing w:val="-4"/>
        </w:rPr>
        <w:t xml:space="preserve">2022 </w:t>
      </w:r>
      <w:r>
        <w:t>Date reviewed by governors: September 2022 Date of</w:t>
      </w:r>
      <w:r>
        <w:rPr>
          <w:spacing w:val="-3"/>
        </w:rPr>
        <w:t xml:space="preserve"> </w:t>
      </w:r>
      <w:r>
        <w:t>next</w:t>
      </w:r>
      <w:r>
        <w:rPr>
          <w:spacing w:val="1"/>
        </w:rPr>
        <w:t xml:space="preserve"> </w:t>
      </w:r>
      <w:r>
        <w:t>review:</w:t>
      </w:r>
      <w:r>
        <w:tab/>
        <w:t>September</w:t>
      </w:r>
      <w:r>
        <w:rPr>
          <w:spacing w:val="-2"/>
        </w:rPr>
        <w:t xml:space="preserve"> </w:t>
      </w:r>
      <w:r>
        <w:rPr>
          <w:spacing w:val="-3"/>
        </w:rPr>
        <w:t>2023</w:t>
      </w:r>
    </w:p>
    <w:sectPr w:rsidR="00897FAD">
      <w:pgSz w:w="11910" w:h="16840"/>
      <w:pgMar w:top="800" w:right="620" w:bottom="960" w:left="7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9ACE" w14:textId="77777777" w:rsidR="00046182" w:rsidRDefault="00046182">
      <w:r>
        <w:separator/>
      </w:r>
    </w:p>
  </w:endnote>
  <w:endnote w:type="continuationSeparator" w:id="0">
    <w:p w14:paraId="41F9A0C3" w14:textId="77777777" w:rsidR="00046182" w:rsidRDefault="0004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2CF2" w14:textId="53855B7F" w:rsidR="00897FAD" w:rsidRDefault="0004618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0F74F4A" wp14:editId="7A20B324">
              <wp:simplePos x="0" y="0"/>
              <wp:positionH relativeFrom="page">
                <wp:posOffset>3623310</wp:posOffset>
              </wp:positionH>
              <wp:positionV relativeFrom="page">
                <wp:posOffset>10060305</wp:posOffset>
              </wp:positionV>
              <wp:extent cx="152400" cy="194310"/>
              <wp:effectExtent l="0" t="0" r="0" b="0"/>
              <wp:wrapNone/>
              <wp:docPr id="2464852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93AF" w14:textId="77777777" w:rsidR="00897FAD" w:rsidRDefault="00046182">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4F4A" id="_x0000_t202" coordsize="21600,21600" o:spt="202" path="m,l,21600r21600,l21600,xe">
              <v:stroke joinstyle="miter"/>
              <v:path gradientshapeok="t" o:connecttype="rect"/>
            </v:shapetype>
            <v:shape id="Text Box 1" o:spid="_x0000_s1026" type="#_x0000_t202" style="position:absolute;margin-left:285.3pt;margin-top:792.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" filled="f" stroked="f">
              <v:textbox inset="0,0,0,0">
                <w:txbxContent>
                  <w:p w14:paraId="6AA993AF" w14:textId="77777777" w:rsidR="00897FAD" w:rsidRDefault="00046182">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80AF" w14:textId="77777777" w:rsidR="00046182" w:rsidRDefault="00046182">
      <w:r>
        <w:separator/>
      </w:r>
    </w:p>
  </w:footnote>
  <w:footnote w:type="continuationSeparator" w:id="0">
    <w:p w14:paraId="0A3110C8" w14:textId="77777777" w:rsidR="00046182" w:rsidRDefault="00046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6042"/>
    <w:multiLevelType w:val="hybridMultilevel"/>
    <w:tmpl w:val="1A84AD98"/>
    <w:lvl w:ilvl="0" w:tplc="0BF05200">
      <w:start w:val="1"/>
      <w:numFmt w:val="decimal"/>
      <w:lvlText w:val="%1."/>
      <w:lvlJc w:val="left"/>
      <w:pPr>
        <w:ind w:left="832" w:hanging="361"/>
        <w:jc w:val="left"/>
      </w:pPr>
      <w:rPr>
        <w:rFonts w:ascii="Carlito" w:eastAsia="Carlito" w:hAnsi="Carlito" w:cs="Carlito" w:hint="default"/>
        <w:b/>
        <w:bCs/>
        <w:spacing w:val="-1"/>
        <w:w w:val="100"/>
        <w:sz w:val="28"/>
        <w:szCs w:val="28"/>
        <w:lang w:val="en-US" w:eastAsia="en-US" w:bidi="ar-SA"/>
      </w:rPr>
    </w:lvl>
    <w:lvl w:ilvl="1" w:tplc="30B61D50">
      <w:numFmt w:val="bullet"/>
      <w:lvlText w:val="•"/>
      <w:lvlJc w:val="left"/>
      <w:pPr>
        <w:ind w:left="1810" w:hanging="361"/>
      </w:pPr>
      <w:rPr>
        <w:rFonts w:hint="default"/>
        <w:lang w:val="en-US" w:eastAsia="en-US" w:bidi="ar-SA"/>
      </w:rPr>
    </w:lvl>
    <w:lvl w:ilvl="2" w:tplc="E1CAC750">
      <w:numFmt w:val="bullet"/>
      <w:lvlText w:val="•"/>
      <w:lvlJc w:val="left"/>
      <w:pPr>
        <w:ind w:left="2781" w:hanging="361"/>
      </w:pPr>
      <w:rPr>
        <w:rFonts w:hint="default"/>
        <w:lang w:val="en-US" w:eastAsia="en-US" w:bidi="ar-SA"/>
      </w:rPr>
    </w:lvl>
    <w:lvl w:ilvl="3" w:tplc="C1C66DF2">
      <w:numFmt w:val="bullet"/>
      <w:lvlText w:val="•"/>
      <w:lvlJc w:val="left"/>
      <w:pPr>
        <w:ind w:left="3751" w:hanging="361"/>
      </w:pPr>
      <w:rPr>
        <w:rFonts w:hint="default"/>
        <w:lang w:val="en-US" w:eastAsia="en-US" w:bidi="ar-SA"/>
      </w:rPr>
    </w:lvl>
    <w:lvl w:ilvl="4" w:tplc="548C1950">
      <w:numFmt w:val="bullet"/>
      <w:lvlText w:val="•"/>
      <w:lvlJc w:val="left"/>
      <w:pPr>
        <w:ind w:left="4722" w:hanging="361"/>
      </w:pPr>
      <w:rPr>
        <w:rFonts w:hint="default"/>
        <w:lang w:val="en-US" w:eastAsia="en-US" w:bidi="ar-SA"/>
      </w:rPr>
    </w:lvl>
    <w:lvl w:ilvl="5" w:tplc="918C4B72">
      <w:numFmt w:val="bullet"/>
      <w:lvlText w:val="•"/>
      <w:lvlJc w:val="left"/>
      <w:pPr>
        <w:ind w:left="5693" w:hanging="361"/>
      </w:pPr>
      <w:rPr>
        <w:rFonts w:hint="default"/>
        <w:lang w:val="en-US" w:eastAsia="en-US" w:bidi="ar-SA"/>
      </w:rPr>
    </w:lvl>
    <w:lvl w:ilvl="6" w:tplc="CDB42562">
      <w:numFmt w:val="bullet"/>
      <w:lvlText w:val="•"/>
      <w:lvlJc w:val="left"/>
      <w:pPr>
        <w:ind w:left="6663" w:hanging="361"/>
      </w:pPr>
      <w:rPr>
        <w:rFonts w:hint="default"/>
        <w:lang w:val="en-US" w:eastAsia="en-US" w:bidi="ar-SA"/>
      </w:rPr>
    </w:lvl>
    <w:lvl w:ilvl="7" w:tplc="A2ECE1D4">
      <w:numFmt w:val="bullet"/>
      <w:lvlText w:val="•"/>
      <w:lvlJc w:val="left"/>
      <w:pPr>
        <w:ind w:left="7634" w:hanging="361"/>
      </w:pPr>
      <w:rPr>
        <w:rFonts w:hint="default"/>
        <w:lang w:val="en-US" w:eastAsia="en-US" w:bidi="ar-SA"/>
      </w:rPr>
    </w:lvl>
    <w:lvl w:ilvl="8" w:tplc="3A02DEBA">
      <w:numFmt w:val="bullet"/>
      <w:lvlText w:val="•"/>
      <w:lvlJc w:val="left"/>
      <w:pPr>
        <w:ind w:left="8605" w:hanging="361"/>
      </w:pPr>
      <w:rPr>
        <w:rFonts w:hint="default"/>
        <w:lang w:val="en-US" w:eastAsia="en-US" w:bidi="ar-SA"/>
      </w:rPr>
    </w:lvl>
  </w:abstractNum>
  <w:abstractNum w:abstractNumId="1" w15:restartNumberingAfterBreak="0">
    <w:nsid w:val="2F1D2A58"/>
    <w:multiLevelType w:val="multilevel"/>
    <w:tmpl w:val="65EA4FF0"/>
    <w:lvl w:ilvl="0">
      <w:start w:val="3"/>
      <w:numFmt w:val="decimal"/>
      <w:lvlText w:val="%1"/>
      <w:lvlJc w:val="left"/>
      <w:pPr>
        <w:ind w:left="532" w:hanging="421"/>
        <w:jc w:val="left"/>
      </w:pPr>
      <w:rPr>
        <w:rFonts w:hint="default"/>
        <w:lang w:val="en-US" w:eastAsia="en-US" w:bidi="ar-SA"/>
      </w:rPr>
    </w:lvl>
    <w:lvl w:ilvl="1">
      <w:start w:val="1"/>
      <w:numFmt w:val="decimal"/>
      <w:lvlText w:val="%1.%2"/>
      <w:lvlJc w:val="left"/>
      <w:pPr>
        <w:ind w:left="532" w:hanging="421"/>
        <w:jc w:val="left"/>
      </w:pPr>
      <w:rPr>
        <w:rFonts w:ascii="Carlito" w:eastAsia="Carlito" w:hAnsi="Carlito" w:cs="Carlito" w:hint="default"/>
        <w:b/>
        <w:bCs/>
        <w:spacing w:val="-1"/>
        <w:w w:val="100"/>
        <w:sz w:val="28"/>
        <w:szCs w:val="28"/>
        <w:lang w:val="en-US" w:eastAsia="en-US" w:bidi="ar-SA"/>
      </w:rPr>
    </w:lvl>
    <w:lvl w:ilvl="2">
      <w:numFmt w:val="bullet"/>
      <w:lvlText w:val=""/>
      <w:lvlJc w:val="left"/>
      <w:pPr>
        <w:ind w:left="832" w:hanging="361"/>
      </w:pPr>
      <w:rPr>
        <w:rFonts w:ascii="Symbol" w:eastAsia="Symbol" w:hAnsi="Symbol" w:cs="Symbol" w:hint="default"/>
        <w:w w:val="100"/>
        <w:sz w:val="24"/>
        <w:szCs w:val="24"/>
        <w:lang w:val="en-US" w:eastAsia="en-US" w:bidi="ar-SA"/>
      </w:rPr>
    </w:lvl>
    <w:lvl w:ilvl="3">
      <w:numFmt w:val="bullet"/>
      <w:lvlText w:val="•"/>
      <w:lvlJc w:val="left"/>
      <w:pPr>
        <w:ind w:left="2996" w:hanging="361"/>
      </w:pPr>
      <w:rPr>
        <w:rFonts w:hint="default"/>
        <w:lang w:val="en-US" w:eastAsia="en-US" w:bidi="ar-SA"/>
      </w:rPr>
    </w:lvl>
    <w:lvl w:ilvl="4">
      <w:numFmt w:val="bullet"/>
      <w:lvlText w:val="•"/>
      <w:lvlJc w:val="left"/>
      <w:pPr>
        <w:ind w:left="4075" w:hanging="361"/>
      </w:pPr>
      <w:rPr>
        <w:rFonts w:hint="default"/>
        <w:lang w:val="en-US" w:eastAsia="en-US" w:bidi="ar-SA"/>
      </w:rPr>
    </w:lvl>
    <w:lvl w:ilvl="5">
      <w:numFmt w:val="bullet"/>
      <w:lvlText w:val="•"/>
      <w:lvlJc w:val="left"/>
      <w:pPr>
        <w:ind w:left="5153" w:hanging="361"/>
      </w:pPr>
      <w:rPr>
        <w:rFonts w:hint="default"/>
        <w:lang w:val="en-US" w:eastAsia="en-US" w:bidi="ar-SA"/>
      </w:rPr>
    </w:lvl>
    <w:lvl w:ilvl="6">
      <w:numFmt w:val="bullet"/>
      <w:lvlText w:val="•"/>
      <w:lvlJc w:val="left"/>
      <w:pPr>
        <w:ind w:left="6232" w:hanging="361"/>
      </w:pPr>
      <w:rPr>
        <w:rFonts w:hint="default"/>
        <w:lang w:val="en-US" w:eastAsia="en-US" w:bidi="ar-SA"/>
      </w:rPr>
    </w:lvl>
    <w:lvl w:ilvl="7">
      <w:numFmt w:val="bullet"/>
      <w:lvlText w:val="•"/>
      <w:lvlJc w:val="left"/>
      <w:pPr>
        <w:ind w:left="7310" w:hanging="361"/>
      </w:pPr>
      <w:rPr>
        <w:rFonts w:hint="default"/>
        <w:lang w:val="en-US" w:eastAsia="en-US" w:bidi="ar-SA"/>
      </w:rPr>
    </w:lvl>
    <w:lvl w:ilvl="8">
      <w:numFmt w:val="bullet"/>
      <w:lvlText w:val="•"/>
      <w:lvlJc w:val="left"/>
      <w:pPr>
        <w:ind w:left="8389" w:hanging="361"/>
      </w:pPr>
      <w:rPr>
        <w:rFonts w:hint="default"/>
        <w:lang w:val="en-US" w:eastAsia="en-US" w:bidi="ar-SA"/>
      </w:rPr>
    </w:lvl>
  </w:abstractNum>
  <w:abstractNum w:abstractNumId="2" w15:restartNumberingAfterBreak="0">
    <w:nsid w:val="678D5883"/>
    <w:multiLevelType w:val="hybridMultilevel"/>
    <w:tmpl w:val="DBACFE28"/>
    <w:lvl w:ilvl="0" w:tplc="01D0CFF8">
      <w:numFmt w:val="bullet"/>
      <w:lvlText w:val=""/>
      <w:lvlJc w:val="left"/>
      <w:pPr>
        <w:ind w:left="832" w:hanging="361"/>
      </w:pPr>
      <w:rPr>
        <w:rFonts w:ascii="Symbol" w:eastAsia="Symbol" w:hAnsi="Symbol" w:cs="Symbol" w:hint="default"/>
        <w:w w:val="100"/>
        <w:sz w:val="24"/>
        <w:szCs w:val="24"/>
        <w:lang w:val="en-US" w:eastAsia="en-US" w:bidi="ar-SA"/>
      </w:rPr>
    </w:lvl>
    <w:lvl w:ilvl="1" w:tplc="D2A0CF18">
      <w:numFmt w:val="bullet"/>
      <w:lvlText w:val="•"/>
      <w:lvlJc w:val="left"/>
      <w:pPr>
        <w:ind w:left="1810" w:hanging="361"/>
      </w:pPr>
      <w:rPr>
        <w:rFonts w:hint="default"/>
        <w:lang w:val="en-US" w:eastAsia="en-US" w:bidi="ar-SA"/>
      </w:rPr>
    </w:lvl>
    <w:lvl w:ilvl="2" w:tplc="4FE0C6CA">
      <w:numFmt w:val="bullet"/>
      <w:lvlText w:val="•"/>
      <w:lvlJc w:val="left"/>
      <w:pPr>
        <w:ind w:left="2781" w:hanging="361"/>
      </w:pPr>
      <w:rPr>
        <w:rFonts w:hint="default"/>
        <w:lang w:val="en-US" w:eastAsia="en-US" w:bidi="ar-SA"/>
      </w:rPr>
    </w:lvl>
    <w:lvl w:ilvl="3" w:tplc="C79AFC7A">
      <w:numFmt w:val="bullet"/>
      <w:lvlText w:val="•"/>
      <w:lvlJc w:val="left"/>
      <w:pPr>
        <w:ind w:left="3751" w:hanging="361"/>
      </w:pPr>
      <w:rPr>
        <w:rFonts w:hint="default"/>
        <w:lang w:val="en-US" w:eastAsia="en-US" w:bidi="ar-SA"/>
      </w:rPr>
    </w:lvl>
    <w:lvl w:ilvl="4" w:tplc="8E68C6E4">
      <w:numFmt w:val="bullet"/>
      <w:lvlText w:val="•"/>
      <w:lvlJc w:val="left"/>
      <w:pPr>
        <w:ind w:left="4722" w:hanging="361"/>
      </w:pPr>
      <w:rPr>
        <w:rFonts w:hint="default"/>
        <w:lang w:val="en-US" w:eastAsia="en-US" w:bidi="ar-SA"/>
      </w:rPr>
    </w:lvl>
    <w:lvl w:ilvl="5" w:tplc="CBAAC81A">
      <w:numFmt w:val="bullet"/>
      <w:lvlText w:val="•"/>
      <w:lvlJc w:val="left"/>
      <w:pPr>
        <w:ind w:left="5693" w:hanging="361"/>
      </w:pPr>
      <w:rPr>
        <w:rFonts w:hint="default"/>
        <w:lang w:val="en-US" w:eastAsia="en-US" w:bidi="ar-SA"/>
      </w:rPr>
    </w:lvl>
    <w:lvl w:ilvl="6" w:tplc="48F4409E">
      <w:numFmt w:val="bullet"/>
      <w:lvlText w:val="•"/>
      <w:lvlJc w:val="left"/>
      <w:pPr>
        <w:ind w:left="6663" w:hanging="361"/>
      </w:pPr>
      <w:rPr>
        <w:rFonts w:hint="default"/>
        <w:lang w:val="en-US" w:eastAsia="en-US" w:bidi="ar-SA"/>
      </w:rPr>
    </w:lvl>
    <w:lvl w:ilvl="7" w:tplc="60DEAB68">
      <w:numFmt w:val="bullet"/>
      <w:lvlText w:val="•"/>
      <w:lvlJc w:val="left"/>
      <w:pPr>
        <w:ind w:left="7634" w:hanging="361"/>
      </w:pPr>
      <w:rPr>
        <w:rFonts w:hint="default"/>
        <w:lang w:val="en-US" w:eastAsia="en-US" w:bidi="ar-SA"/>
      </w:rPr>
    </w:lvl>
    <w:lvl w:ilvl="8" w:tplc="36140C92">
      <w:numFmt w:val="bullet"/>
      <w:lvlText w:val="•"/>
      <w:lvlJc w:val="left"/>
      <w:pPr>
        <w:ind w:left="8605" w:hanging="361"/>
      </w:pPr>
      <w:rPr>
        <w:rFonts w:hint="default"/>
        <w:lang w:val="en-US" w:eastAsia="en-US" w:bidi="ar-SA"/>
      </w:rPr>
    </w:lvl>
  </w:abstractNum>
  <w:abstractNum w:abstractNumId="3" w15:restartNumberingAfterBreak="0">
    <w:nsid w:val="6A5630DF"/>
    <w:multiLevelType w:val="hybridMultilevel"/>
    <w:tmpl w:val="249E1D08"/>
    <w:lvl w:ilvl="0" w:tplc="32F0982A">
      <w:numFmt w:val="bullet"/>
      <w:lvlText w:val=""/>
      <w:lvlJc w:val="left"/>
      <w:pPr>
        <w:ind w:left="469" w:hanging="358"/>
      </w:pPr>
      <w:rPr>
        <w:rFonts w:ascii="Symbol" w:eastAsia="Symbol" w:hAnsi="Symbol" w:cs="Symbol" w:hint="default"/>
        <w:w w:val="100"/>
        <w:sz w:val="24"/>
        <w:szCs w:val="24"/>
        <w:lang w:val="en-US" w:eastAsia="en-US" w:bidi="ar-SA"/>
      </w:rPr>
    </w:lvl>
    <w:lvl w:ilvl="1" w:tplc="FEE2CDF0">
      <w:numFmt w:val="bullet"/>
      <w:lvlText w:val="•"/>
      <w:lvlJc w:val="left"/>
      <w:pPr>
        <w:ind w:left="1468" w:hanging="358"/>
      </w:pPr>
      <w:rPr>
        <w:rFonts w:hint="default"/>
        <w:lang w:val="en-US" w:eastAsia="en-US" w:bidi="ar-SA"/>
      </w:rPr>
    </w:lvl>
    <w:lvl w:ilvl="2" w:tplc="231A0ECE">
      <w:numFmt w:val="bullet"/>
      <w:lvlText w:val="•"/>
      <w:lvlJc w:val="left"/>
      <w:pPr>
        <w:ind w:left="2477" w:hanging="358"/>
      </w:pPr>
      <w:rPr>
        <w:rFonts w:hint="default"/>
        <w:lang w:val="en-US" w:eastAsia="en-US" w:bidi="ar-SA"/>
      </w:rPr>
    </w:lvl>
    <w:lvl w:ilvl="3" w:tplc="64F0E768">
      <w:numFmt w:val="bullet"/>
      <w:lvlText w:val="•"/>
      <w:lvlJc w:val="left"/>
      <w:pPr>
        <w:ind w:left="3485" w:hanging="358"/>
      </w:pPr>
      <w:rPr>
        <w:rFonts w:hint="default"/>
        <w:lang w:val="en-US" w:eastAsia="en-US" w:bidi="ar-SA"/>
      </w:rPr>
    </w:lvl>
    <w:lvl w:ilvl="4" w:tplc="18CEE3F8">
      <w:numFmt w:val="bullet"/>
      <w:lvlText w:val="•"/>
      <w:lvlJc w:val="left"/>
      <w:pPr>
        <w:ind w:left="4494" w:hanging="358"/>
      </w:pPr>
      <w:rPr>
        <w:rFonts w:hint="default"/>
        <w:lang w:val="en-US" w:eastAsia="en-US" w:bidi="ar-SA"/>
      </w:rPr>
    </w:lvl>
    <w:lvl w:ilvl="5" w:tplc="2196E3B0">
      <w:numFmt w:val="bullet"/>
      <w:lvlText w:val="•"/>
      <w:lvlJc w:val="left"/>
      <w:pPr>
        <w:ind w:left="5503" w:hanging="358"/>
      </w:pPr>
      <w:rPr>
        <w:rFonts w:hint="default"/>
        <w:lang w:val="en-US" w:eastAsia="en-US" w:bidi="ar-SA"/>
      </w:rPr>
    </w:lvl>
    <w:lvl w:ilvl="6" w:tplc="60FAAE24">
      <w:numFmt w:val="bullet"/>
      <w:lvlText w:val="•"/>
      <w:lvlJc w:val="left"/>
      <w:pPr>
        <w:ind w:left="6511" w:hanging="358"/>
      </w:pPr>
      <w:rPr>
        <w:rFonts w:hint="default"/>
        <w:lang w:val="en-US" w:eastAsia="en-US" w:bidi="ar-SA"/>
      </w:rPr>
    </w:lvl>
    <w:lvl w:ilvl="7" w:tplc="16087120">
      <w:numFmt w:val="bullet"/>
      <w:lvlText w:val="•"/>
      <w:lvlJc w:val="left"/>
      <w:pPr>
        <w:ind w:left="7520" w:hanging="358"/>
      </w:pPr>
      <w:rPr>
        <w:rFonts w:hint="default"/>
        <w:lang w:val="en-US" w:eastAsia="en-US" w:bidi="ar-SA"/>
      </w:rPr>
    </w:lvl>
    <w:lvl w:ilvl="8" w:tplc="4D228470">
      <w:numFmt w:val="bullet"/>
      <w:lvlText w:val="•"/>
      <w:lvlJc w:val="left"/>
      <w:pPr>
        <w:ind w:left="8529" w:hanging="358"/>
      </w:pPr>
      <w:rPr>
        <w:rFonts w:hint="default"/>
        <w:lang w:val="en-US" w:eastAsia="en-US" w:bidi="ar-SA"/>
      </w:rPr>
    </w:lvl>
  </w:abstractNum>
  <w:num w:numId="1" w16cid:durableId="1520074076">
    <w:abstractNumId w:val="3"/>
  </w:num>
  <w:num w:numId="2" w16cid:durableId="1803377651">
    <w:abstractNumId w:val="1"/>
  </w:num>
  <w:num w:numId="3" w16cid:durableId="15735287">
    <w:abstractNumId w:val="2"/>
  </w:num>
  <w:num w:numId="4" w16cid:durableId="101118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AD"/>
    <w:rsid w:val="00046182"/>
    <w:rsid w:val="0089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E5EC5"/>
  <w15:docId w15:val="{594AE7CF-0A91-4F45-96A3-56C0104A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12" w:hanging="361"/>
      <w:outlineLvl w:val="0"/>
    </w:pPr>
    <w:rPr>
      <w:b/>
      <w:bCs/>
      <w:sz w:val="28"/>
      <w:szCs w:val="28"/>
    </w:rPr>
  </w:style>
  <w:style w:type="paragraph" w:styleId="Heading2">
    <w:name w:val="heading 2"/>
    <w:basedOn w:val="Normal"/>
    <w:uiPriority w:val="9"/>
    <w:unhideWhenUsed/>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2622" w:right="1644" w:hanging="980"/>
    </w:pPr>
    <w:rPr>
      <w:rFonts w:ascii="Arial" w:eastAsia="Arial" w:hAnsi="Arial" w:cs="Arial"/>
      <w:sz w:val="72"/>
      <w:szCs w:val="72"/>
    </w:rPr>
  </w:style>
  <w:style w:type="paragraph" w:styleId="ListParagraph">
    <w:name w:val="List Paragraph"/>
    <w:basedOn w:val="Normal"/>
    <w:uiPriority w:val="1"/>
    <w:qFormat/>
    <w:pPr>
      <w:ind w:left="83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 Blowing Guidance - All Staff</dc:title>
  <dc:creator>sbirmingham</dc:creator>
  <cp:lastModifiedBy>Claire Thompson</cp:lastModifiedBy>
  <cp:revision>2</cp:revision>
  <cp:lastPrinted>2023-10-25T15:45:00Z</cp:lastPrinted>
  <dcterms:created xsi:type="dcterms:W3CDTF">2023-10-25T15:45:00Z</dcterms:created>
  <dcterms:modified xsi:type="dcterms:W3CDTF">2023-10-25T15:45:00Z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Microsoft® Word for Microsoft 365</vt:lpwstr>
  </property>
  <property fmtid="{D5CDD505-2E9C-101B-9397-08002B2CF9AE}" pid="4" name="LastSaved">
    <vt:filetime>2023-10-25T00:00:00Z</vt:filetime>
  </property>
</Properties>
</file>